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DF860D" w14:textId="77777777" w:rsidR="00560C2B" w:rsidRDefault="0090789F">
      <w:pPr>
        <w:spacing w:after="0"/>
        <w:ind w:left="832" w:right="348"/>
        <w:jc w:val="right"/>
      </w:pPr>
      <w:bookmarkStart w:id="0" w:name="_GoBack"/>
      <w:bookmarkEnd w:id="0"/>
      <w:r>
        <w:rPr>
          <w:noProof/>
        </w:rPr>
        <w:drawing>
          <wp:anchor distT="0" distB="0" distL="114300" distR="114300" simplePos="0" relativeHeight="251658240" behindDoc="0" locked="0" layoutInCell="1" allowOverlap="0" wp14:anchorId="3C61FA9C" wp14:editId="15D805EC">
            <wp:simplePos x="0" y="0"/>
            <wp:positionH relativeFrom="column">
              <wp:posOffset>528320</wp:posOffset>
            </wp:positionH>
            <wp:positionV relativeFrom="paragraph">
              <wp:posOffset>-91306</wp:posOffset>
            </wp:positionV>
            <wp:extent cx="574675" cy="588645"/>
            <wp:effectExtent l="0" t="0" r="0" b="0"/>
            <wp:wrapSquare wrapText="bothSides"/>
            <wp:docPr id="158" name="Picture 158"/>
            <wp:cNvGraphicFramePr/>
            <a:graphic xmlns:a="http://schemas.openxmlformats.org/drawingml/2006/main">
              <a:graphicData uri="http://schemas.openxmlformats.org/drawingml/2006/picture">
                <pic:pic xmlns:pic="http://schemas.openxmlformats.org/drawingml/2006/picture">
                  <pic:nvPicPr>
                    <pic:cNvPr id="158" name="Picture 158"/>
                    <pic:cNvPicPr/>
                  </pic:nvPicPr>
                  <pic:blipFill>
                    <a:blip r:embed="rId7"/>
                    <a:stretch>
                      <a:fillRect/>
                    </a:stretch>
                  </pic:blipFill>
                  <pic:spPr>
                    <a:xfrm>
                      <a:off x="0" y="0"/>
                      <a:ext cx="574675" cy="588645"/>
                    </a:xfrm>
                    <a:prstGeom prst="rect">
                      <a:avLst/>
                    </a:prstGeom>
                  </pic:spPr>
                </pic:pic>
              </a:graphicData>
            </a:graphic>
          </wp:anchor>
        </w:drawing>
      </w:r>
      <w:r>
        <w:rPr>
          <w:rFonts w:ascii="Times New Roman" w:eastAsia="Times New Roman" w:hAnsi="Times New Roman" w:cs="Times New Roman"/>
          <w:b/>
          <w:sz w:val="28"/>
        </w:rPr>
        <w:t>GEF-6 GEF SECRETARIAT REVIEW FOR FULL-SIZED/MEDIUM-SIZED PROJECTS</w:t>
      </w:r>
    </w:p>
    <w:p w14:paraId="5C26788A" w14:textId="77777777" w:rsidR="00560C2B" w:rsidRDefault="0090789F">
      <w:pPr>
        <w:spacing w:after="0"/>
        <w:ind w:left="326" w:right="12157"/>
      </w:pPr>
      <w:r>
        <w:rPr>
          <w:rFonts w:ascii="Times New Roman" w:eastAsia="Times New Roman" w:hAnsi="Times New Roman" w:cs="Times New Roman"/>
          <w:b/>
        </w:rPr>
        <w:t xml:space="preserve">  </w:t>
      </w:r>
    </w:p>
    <w:p w14:paraId="4AEB1B7A" w14:textId="77777777" w:rsidR="00560C2B" w:rsidRDefault="0090789F">
      <w:pPr>
        <w:spacing w:after="240"/>
        <w:ind w:left="832"/>
        <w:jc w:val="center"/>
      </w:pPr>
      <w:r>
        <w:rPr>
          <w:rFonts w:ascii="Times New Roman" w:eastAsia="Times New Roman" w:hAnsi="Times New Roman" w:cs="Times New Roman"/>
          <w:b/>
          <w:sz w:val="28"/>
        </w:rPr>
        <w:t>THE GEF/LDCF/SCCF TRUST FUND</w:t>
      </w:r>
    </w:p>
    <w:p w14:paraId="3889ECE4" w14:textId="3A88F92E" w:rsidR="00560C2B" w:rsidRDefault="00465E03">
      <w:pPr>
        <w:spacing w:after="0"/>
      </w:pPr>
      <w:r>
        <w:rPr>
          <w:rFonts w:ascii="Times New Roman" w:eastAsia="Times New Roman" w:hAnsi="Times New Roman" w:cs="Times New Roman"/>
          <w:b/>
        </w:rPr>
        <w:t xml:space="preserve">             </w:t>
      </w:r>
      <w:r w:rsidR="0090789F">
        <w:rPr>
          <w:rFonts w:ascii="Times New Roman" w:eastAsia="Times New Roman" w:hAnsi="Times New Roman" w:cs="Times New Roman"/>
          <w:b/>
        </w:rPr>
        <w:t>_____________________________________________________________________________________________________________________</w:t>
      </w:r>
    </w:p>
    <w:tbl>
      <w:tblPr>
        <w:tblStyle w:val="TableGrid"/>
        <w:tblW w:w="12981" w:type="dxa"/>
        <w:tblInd w:w="700" w:type="dxa"/>
        <w:tblCellMar>
          <w:top w:w="48" w:type="dxa"/>
          <w:left w:w="108" w:type="dxa"/>
          <w:right w:w="68" w:type="dxa"/>
        </w:tblCellMar>
        <w:tblLook w:val="04A0" w:firstRow="1" w:lastRow="0" w:firstColumn="1" w:lastColumn="0" w:noHBand="0" w:noVBand="1"/>
      </w:tblPr>
      <w:tblGrid>
        <w:gridCol w:w="3216"/>
        <w:gridCol w:w="3494"/>
        <w:gridCol w:w="2932"/>
        <w:gridCol w:w="3339"/>
      </w:tblGrid>
      <w:tr w:rsidR="00560C2B" w:rsidRPr="00465E03" w14:paraId="2A141DD8"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1E51AAF1" w14:textId="77777777" w:rsidR="00560C2B" w:rsidRPr="00465E03" w:rsidRDefault="0090789F">
            <w:pPr>
              <w:rPr>
                <w:rFonts w:ascii="Times New Roman" w:hAnsi="Times New Roman" w:cs="Times New Roman"/>
              </w:rPr>
            </w:pPr>
            <w:r w:rsidRPr="00465E03">
              <w:rPr>
                <w:rFonts w:ascii="Times New Roman" w:eastAsia="Microsoft Sans Serif" w:hAnsi="Times New Roman" w:cs="Times New Roman"/>
              </w:rPr>
              <w:t>GEF ID:</w:t>
            </w:r>
          </w:p>
        </w:tc>
        <w:tc>
          <w:tcPr>
            <w:tcW w:w="9765" w:type="dxa"/>
            <w:gridSpan w:val="3"/>
            <w:tcBorders>
              <w:top w:val="single" w:sz="4" w:space="0" w:color="000000"/>
              <w:left w:val="single" w:sz="4" w:space="0" w:color="000000"/>
              <w:bottom w:val="single" w:sz="4" w:space="0" w:color="000000"/>
              <w:right w:val="single" w:sz="4" w:space="0" w:color="000000"/>
            </w:tcBorders>
          </w:tcPr>
          <w:p w14:paraId="3E17974C" w14:textId="3B8D479B" w:rsidR="00560C2B" w:rsidRPr="00465E03" w:rsidRDefault="003D242E" w:rsidP="003D242E">
            <w:pPr>
              <w:shd w:val="clear" w:color="auto" w:fill="FCFCFC"/>
              <w:rPr>
                <w:rFonts w:ascii="Times New Roman" w:eastAsia="Times New Roman" w:hAnsi="Times New Roman" w:cs="Times New Roman"/>
              </w:rPr>
            </w:pPr>
            <w:r w:rsidRPr="00465E03">
              <w:rPr>
                <w:rFonts w:ascii="Times New Roman" w:eastAsia="Times New Roman" w:hAnsi="Times New Roman" w:cs="Times New Roman"/>
                <w:b/>
                <w:bCs/>
              </w:rPr>
              <w:t>9912</w:t>
            </w:r>
          </w:p>
        </w:tc>
      </w:tr>
      <w:tr w:rsidR="00560C2B" w:rsidRPr="00465E03" w14:paraId="53EB1C72"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60C9BC23" w14:textId="77777777" w:rsidR="00560C2B" w:rsidRPr="00465E03" w:rsidRDefault="0090789F">
            <w:pPr>
              <w:rPr>
                <w:rFonts w:ascii="Times New Roman" w:hAnsi="Times New Roman" w:cs="Times New Roman"/>
              </w:rPr>
            </w:pPr>
            <w:r w:rsidRPr="00465E03">
              <w:rPr>
                <w:rFonts w:ascii="Times New Roman" w:eastAsia="Microsoft Sans Serif" w:hAnsi="Times New Roman" w:cs="Times New Roman"/>
              </w:rPr>
              <w:t>Country/Region:</w:t>
            </w:r>
          </w:p>
        </w:tc>
        <w:tc>
          <w:tcPr>
            <w:tcW w:w="9765" w:type="dxa"/>
            <w:gridSpan w:val="3"/>
            <w:tcBorders>
              <w:top w:val="single" w:sz="4" w:space="0" w:color="000000"/>
              <w:left w:val="single" w:sz="4" w:space="0" w:color="000000"/>
              <w:bottom w:val="single" w:sz="4" w:space="0" w:color="000000"/>
              <w:right w:val="single" w:sz="4" w:space="0" w:color="000000"/>
            </w:tcBorders>
          </w:tcPr>
          <w:p w14:paraId="36436E4C" w14:textId="0F2D7629" w:rsidR="00560C2B" w:rsidRPr="00465E03" w:rsidRDefault="0090789F">
            <w:pPr>
              <w:rPr>
                <w:rFonts w:ascii="Times New Roman" w:hAnsi="Times New Roman" w:cs="Times New Roman"/>
              </w:rPr>
            </w:pPr>
            <w:r w:rsidRPr="00465E03">
              <w:rPr>
                <w:rFonts w:ascii="Times New Roman" w:eastAsia="Times New Roman" w:hAnsi="Times New Roman" w:cs="Times New Roman"/>
                <w:b/>
              </w:rPr>
              <w:t>Regional</w:t>
            </w:r>
          </w:p>
        </w:tc>
      </w:tr>
      <w:tr w:rsidR="00560C2B" w:rsidRPr="00465E03" w14:paraId="42100E0B" w14:textId="77777777" w:rsidTr="00465E03">
        <w:trPr>
          <w:trHeight w:val="516"/>
        </w:trPr>
        <w:tc>
          <w:tcPr>
            <w:tcW w:w="3216" w:type="dxa"/>
            <w:tcBorders>
              <w:top w:val="single" w:sz="4" w:space="0" w:color="000000"/>
              <w:left w:val="single" w:sz="4" w:space="0" w:color="000000"/>
              <w:bottom w:val="single" w:sz="4" w:space="0" w:color="000000"/>
              <w:right w:val="single" w:sz="4" w:space="0" w:color="000000"/>
            </w:tcBorders>
          </w:tcPr>
          <w:p w14:paraId="7DAF1C26" w14:textId="77777777" w:rsidR="00560C2B" w:rsidRPr="00465E03" w:rsidRDefault="0090789F">
            <w:pPr>
              <w:rPr>
                <w:rFonts w:ascii="Times New Roman" w:hAnsi="Times New Roman" w:cs="Times New Roman"/>
              </w:rPr>
            </w:pPr>
            <w:r w:rsidRPr="00465E03">
              <w:rPr>
                <w:rFonts w:ascii="Times New Roman" w:eastAsia="Microsoft Sans Serif" w:hAnsi="Times New Roman" w:cs="Times New Roman"/>
              </w:rPr>
              <w:t>Project Title:</w:t>
            </w:r>
          </w:p>
        </w:tc>
        <w:tc>
          <w:tcPr>
            <w:tcW w:w="9765" w:type="dxa"/>
            <w:gridSpan w:val="3"/>
            <w:tcBorders>
              <w:top w:val="single" w:sz="4" w:space="0" w:color="000000"/>
              <w:left w:val="single" w:sz="4" w:space="0" w:color="000000"/>
              <w:bottom w:val="single" w:sz="4" w:space="0" w:color="000000"/>
              <w:right w:val="single" w:sz="4" w:space="0" w:color="000000"/>
            </w:tcBorders>
          </w:tcPr>
          <w:p w14:paraId="113BE6C0" w14:textId="7FA3BD0B" w:rsidR="00560C2B" w:rsidRPr="00465E03" w:rsidRDefault="003D242E">
            <w:pPr>
              <w:rPr>
                <w:rFonts w:ascii="Times New Roman" w:hAnsi="Times New Roman" w:cs="Times New Roman"/>
              </w:rPr>
            </w:pPr>
            <w:r w:rsidRPr="00465E03">
              <w:rPr>
                <w:rFonts w:ascii="Times New Roman" w:eastAsia="Times New Roman" w:hAnsi="Times New Roman" w:cs="Times New Roman"/>
                <w:b/>
              </w:rPr>
              <w:t>Enhancing Conjunctive Management of Surface and Groundwater Resources in Selected Transboundary Aquifers: Case Study for Selected Shared Groundwater Bodies in the Nile Basin</w:t>
            </w:r>
          </w:p>
        </w:tc>
      </w:tr>
      <w:tr w:rsidR="00560C2B" w:rsidRPr="00465E03" w14:paraId="2B470656"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7CF7A1F8" w14:textId="77777777" w:rsidR="00560C2B" w:rsidRPr="00465E03" w:rsidRDefault="0090789F">
            <w:pPr>
              <w:rPr>
                <w:rFonts w:ascii="Times New Roman" w:hAnsi="Times New Roman" w:cs="Times New Roman"/>
              </w:rPr>
            </w:pPr>
            <w:r w:rsidRPr="00465E03">
              <w:rPr>
                <w:rFonts w:ascii="Times New Roman" w:eastAsia="Microsoft Sans Serif" w:hAnsi="Times New Roman" w:cs="Times New Roman"/>
              </w:rPr>
              <w:t>GEF Agency:</w:t>
            </w:r>
          </w:p>
        </w:tc>
        <w:tc>
          <w:tcPr>
            <w:tcW w:w="3494" w:type="dxa"/>
            <w:tcBorders>
              <w:top w:val="single" w:sz="4" w:space="0" w:color="000000"/>
              <w:left w:val="single" w:sz="4" w:space="0" w:color="000000"/>
              <w:bottom w:val="single" w:sz="4" w:space="0" w:color="000000"/>
              <w:right w:val="single" w:sz="4" w:space="0" w:color="000000"/>
            </w:tcBorders>
          </w:tcPr>
          <w:p w14:paraId="430DAF77" w14:textId="77777777" w:rsidR="00560C2B" w:rsidRPr="00465E03" w:rsidRDefault="0090789F">
            <w:pPr>
              <w:rPr>
                <w:rFonts w:ascii="Times New Roman" w:hAnsi="Times New Roman" w:cs="Times New Roman"/>
              </w:rPr>
            </w:pPr>
            <w:r w:rsidRPr="00465E03">
              <w:rPr>
                <w:rFonts w:ascii="Times New Roman" w:eastAsia="Times New Roman" w:hAnsi="Times New Roman" w:cs="Times New Roman"/>
                <w:b/>
              </w:rPr>
              <w:t>UNDP</w:t>
            </w:r>
          </w:p>
        </w:tc>
        <w:tc>
          <w:tcPr>
            <w:tcW w:w="2932" w:type="dxa"/>
            <w:tcBorders>
              <w:top w:val="single" w:sz="4" w:space="0" w:color="000000"/>
              <w:left w:val="single" w:sz="4" w:space="0" w:color="000000"/>
              <w:bottom w:val="single" w:sz="4" w:space="0" w:color="000000"/>
              <w:right w:val="single" w:sz="4" w:space="0" w:color="000000"/>
            </w:tcBorders>
          </w:tcPr>
          <w:p w14:paraId="7F11322E" w14:textId="77777777" w:rsidR="00560C2B" w:rsidRPr="00465E03" w:rsidRDefault="0090789F">
            <w:pPr>
              <w:rPr>
                <w:rFonts w:ascii="Times New Roman" w:hAnsi="Times New Roman" w:cs="Times New Roman"/>
              </w:rPr>
            </w:pPr>
            <w:r w:rsidRPr="00465E03">
              <w:rPr>
                <w:rFonts w:ascii="Times New Roman" w:eastAsia="Microsoft Sans Serif" w:hAnsi="Times New Roman" w:cs="Times New Roman"/>
              </w:rPr>
              <w:t>GEF Agency Project ID:</w:t>
            </w:r>
          </w:p>
        </w:tc>
        <w:tc>
          <w:tcPr>
            <w:tcW w:w="3339" w:type="dxa"/>
            <w:tcBorders>
              <w:top w:val="single" w:sz="4" w:space="0" w:color="000000"/>
              <w:left w:val="single" w:sz="4" w:space="0" w:color="000000"/>
              <w:bottom w:val="single" w:sz="4" w:space="0" w:color="000000"/>
              <w:right w:val="single" w:sz="4" w:space="0" w:color="000000"/>
            </w:tcBorders>
          </w:tcPr>
          <w:p w14:paraId="51BF19A1" w14:textId="033F0EF3" w:rsidR="00560C2B" w:rsidRPr="00465E03" w:rsidRDefault="0090789F">
            <w:pPr>
              <w:rPr>
                <w:rFonts w:ascii="Times New Roman" w:hAnsi="Times New Roman" w:cs="Times New Roman"/>
              </w:rPr>
            </w:pPr>
            <w:r w:rsidRPr="00465E03">
              <w:rPr>
                <w:rFonts w:ascii="Times New Roman" w:eastAsia="Times New Roman" w:hAnsi="Times New Roman" w:cs="Times New Roman"/>
                <w:b/>
              </w:rPr>
              <w:t>5</w:t>
            </w:r>
            <w:r w:rsidR="003D242E" w:rsidRPr="00465E03">
              <w:rPr>
                <w:rFonts w:ascii="Times New Roman" w:eastAsia="Times New Roman" w:hAnsi="Times New Roman" w:cs="Times New Roman"/>
                <w:b/>
              </w:rPr>
              <w:t>783</w:t>
            </w:r>
            <w:r w:rsidRPr="00465E03">
              <w:rPr>
                <w:rFonts w:ascii="Times New Roman" w:eastAsia="Times New Roman" w:hAnsi="Times New Roman" w:cs="Times New Roman"/>
                <w:b/>
              </w:rPr>
              <w:t xml:space="preserve"> (UNDP)</w:t>
            </w:r>
          </w:p>
        </w:tc>
      </w:tr>
      <w:tr w:rsidR="00560C2B" w:rsidRPr="00465E03" w14:paraId="6C8F78FF"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5ECAEAB4" w14:textId="77777777" w:rsidR="00560C2B" w:rsidRPr="00465E03" w:rsidRDefault="0090789F">
            <w:pPr>
              <w:rPr>
                <w:rFonts w:ascii="Times New Roman" w:hAnsi="Times New Roman" w:cs="Times New Roman"/>
              </w:rPr>
            </w:pPr>
            <w:r w:rsidRPr="00465E03">
              <w:rPr>
                <w:rFonts w:ascii="Times New Roman" w:eastAsia="Microsoft Sans Serif" w:hAnsi="Times New Roman" w:cs="Times New Roman"/>
              </w:rPr>
              <w:t>Type of Trust Fund:</w:t>
            </w:r>
          </w:p>
        </w:tc>
        <w:tc>
          <w:tcPr>
            <w:tcW w:w="3494" w:type="dxa"/>
            <w:tcBorders>
              <w:top w:val="single" w:sz="4" w:space="0" w:color="000000"/>
              <w:left w:val="single" w:sz="4" w:space="0" w:color="000000"/>
              <w:bottom w:val="single" w:sz="4" w:space="0" w:color="000000"/>
              <w:right w:val="single" w:sz="4" w:space="0" w:color="000000"/>
            </w:tcBorders>
          </w:tcPr>
          <w:p w14:paraId="299AF6F3" w14:textId="77777777" w:rsidR="00560C2B" w:rsidRPr="00465E03" w:rsidRDefault="0090789F">
            <w:pPr>
              <w:rPr>
                <w:rFonts w:ascii="Times New Roman" w:hAnsi="Times New Roman" w:cs="Times New Roman"/>
              </w:rPr>
            </w:pPr>
            <w:r w:rsidRPr="00465E03">
              <w:rPr>
                <w:rFonts w:ascii="Times New Roman" w:eastAsia="Times New Roman" w:hAnsi="Times New Roman" w:cs="Times New Roman"/>
                <w:b/>
              </w:rPr>
              <w:t>GEF Trust Fund</w:t>
            </w:r>
          </w:p>
        </w:tc>
        <w:tc>
          <w:tcPr>
            <w:tcW w:w="2932" w:type="dxa"/>
            <w:tcBorders>
              <w:top w:val="single" w:sz="4" w:space="0" w:color="000000"/>
              <w:left w:val="single" w:sz="4" w:space="0" w:color="000000"/>
              <w:bottom w:val="single" w:sz="4" w:space="0" w:color="000000"/>
              <w:right w:val="single" w:sz="4" w:space="0" w:color="000000"/>
            </w:tcBorders>
          </w:tcPr>
          <w:p w14:paraId="39008FE9" w14:textId="77777777" w:rsidR="00560C2B" w:rsidRPr="00465E03" w:rsidRDefault="0090789F">
            <w:pPr>
              <w:rPr>
                <w:rFonts w:ascii="Times New Roman" w:hAnsi="Times New Roman" w:cs="Times New Roman"/>
              </w:rPr>
            </w:pPr>
            <w:r w:rsidRPr="00465E03">
              <w:rPr>
                <w:rFonts w:ascii="Times New Roman" w:eastAsia="Microsoft Sans Serif" w:hAnsi="Times New Roman" w:cs="Times New Roman"/>
              </w:rPr>
              <w:t>GEF Focal Area (s):</w:t>
            </w:r>
          </w:p>
        </w:tc>
        <w:tc>
          <w:tcPr>
            <w:tcW w:w="3339" w:type="dxa"/>
            <w:tcBorders>
              <w:top w:val="single" w:sz="4" w:space="0" w:color="000000"/>
              <w:left w:val="single" w:sz="4" w:space="0" w:color="000000"/>
              <w:bottom w:val="single" w:sz="4" w:space="0" w:color="000000"/>
              <w:right w:val="single" w:sz="4" w:space="0" w:color="000000"/>
            </w:tcBorders>
          </w:tcPr>
          <w:p w14:paraId="659DA9FF" w14:textId="77777777" w:rsidR="00560C2B" w:rsidRPr="00465E03" w:rsidRDefault="0090789F">
            <w:pPr>
              <w:rPr>
                <w:rFonts w:ascii="Times New Roman" w:hAnsi="Times New Roman" w:cs="Times New Roman"/>
              </w:rPr>
            </w:pPr>
            <w:r w:rsidRPr="00465E03">
              <w:rPr>
                <w:rFonts w:ascii="Times New Roman" w:eastAsia="Times New Roman" w:hAnsi="Times New Roman" w:cs="Times New Roman"/>
                <w:b/>
              </w:rPr>
              <w:t>International Waters</w:t>
            </w:r>
          </w:p>
        </w:tc>
      </w:tr>
      <w:tr w:rsidR="00560C2B" w:rsidRPr="00465E03" w14:paraId="3DB58923"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14CCE485" w14:textId="77777777" w:rsidR="00560C2B" w:rsidRPr="00465E03" w:rsidRDefault="0090789F">
            <w:pPr>
              <w:rPr>
                <w:rFonts w:ascii="Times New Roman" w:hAnsi="Times New Roman" w:cs="Times New Roman"/>
              </w:rPr>
            </w:pPr>
            <w:r w:rsidRPr="00465E03">
              <w:rPr>
                <w:rFonts w:ascii="Times New Roman" w:eastAsia="Microsoft Sans Serif" w:hAnsi="Times New Roman" w:cs="Times New Roman"/>
              </w:rPr>
              <w:t>Program Manager:</w:t>
            </w:r>
          </w:p>
        </w:tc>
        <w:tc>
          <w:tcPr>
            <w:tcW w:w="3494" w:type="dxa"/>
            <w:tcBorders>
              <w:top w:val="single" w:sz="4" w:space="0" w:color="000000"/>
              <w:left w:val="single" w:sz="4" w:space="0" w:color="000000"/>
              <w:bottom w:val="single" w:sz="4" w:space="0" w:color="000000"/>
              <w:right w:val="single" w:sz="4" w:space="0" w:color="000000"/>
            </w:tcBorders>
          </w:tcPr>
          <w:p w14:paraId="13678AB3" w14:textId="252D30FC" w:rsidR="00560C2B" w:rsidRPr="00465E03" w:rsidRDefault="00560C2B">
            <w:pPr>
              <w:rPr>
                <w:rFonts w:ascii="Times New Roman" w:hAnsi="Times New Roman" w:cs="Times New Roman"/>
              </w:rPr>
            </w:pPr>
          </w:p>
        </w:tc>
        <w:tc>
          <w:tcPr>
            <w:tcW w:w="2932" w:type="dxa"/>
            <w:tcBorders>
              <w:top w:val="single" w:sz="4" w:space="0" w:color="000000"/>
              <w:left w:val="single" w:sz="4" w:space="0" w:color="000000"/>
              <w:bottom w:val="single" w:sz="4" w:space="0" w:color="000000"/>
              <w:right w:val="single" w:sz="4" w:space="0" w:color="000000"/>
            </w:tcBorders>
          </w:tcPr>
          <w:p w14:paraId="0640BA57" w14:textId="77777777" w:rsidR="00560C2B" w:rsidRPr="00465E03" w:rsidRDefault="0090789F">
            <w:pPr>
              <w:rPr>
                <w:rFonts w:ascii="Times New Roman" w:hAnsi="Times New Roman" w:cs="Times New Roman"/>
              </w:rPr>
            </w:pPr>
            <w:r w:rsidRPr="00465E03">
              <w:rPr>
                <w:rFonts w:ascii="Times New Roman" w:eastAsia="Microsoft Sans Serif" w:hAnsi="Times New Roman" w:cs="Times New Roman"/>
              </w:rPr>
              <w:t>Agency Contact Person:</w:t>
            </w:r>
          </w:p>
        </w:tc>
        <w:tc>
          <w:tcPr>
            <w:tcW w:w="3339" w:type="dxa"/>
            <w:tcBorders>
              <w:top w:val="single" w:sz="4" w:space="0" w:color="000000"/>
              <w:left w:val="single" w:sz="4" w:space="0" w:color="000000"/>
              <w:bottom w:val="single" w:sz="4" w:space="0" w:color="000000"/>
              <w:right w:val="single" w:sz="4" w:space="0" w:color="000000"/>
            </w:tcBorders>
          </w:tcPr>
          <w:p w14:paraId="7C394FC1" w14:textId="77777777" w:rsidR="00560C2B" w:rsidRPr="00465E03" w:rsidRDefault="0090789F">
            <w:pPr>
              <w:rPr>
                <w:rFonts w:ascii="Times New Roman" w:hAnsi="Times New Roman" w:cs="Times New Roman"/>
              </w:rPr>
            </w:pPr>
            <w:r w:rsidRPr="00465E03">
              <w:rPr>
                <w:rFonts w:ascii="Times New Roman" w:eastAsia="Times New Roman" w:hAnsi="Times New Roman" w:cs="Times New Roman"/>
                <w:b/>
              </w:rPr>
              <w:t>Vladimir Mamaev</w:t>
            </w:r>
          </w:p>
        </w:tc>
      </w:tr>
    </w:tbl>
    <w:p w14:paraId="785ADE73" w14:textId="77777777" w:rsidR="00E47E96" w:rsidRDefault="00E47E96"/>
    <w:tbl>
      <w:tblPr>
        <w:tblStyle w:val="TableGrid"/>
        <w:tblW w:w="13892" w:type="dxa"/>
        <w:tblInd w:w="253" w:type="dxa"/>
        <w:tblCellMar>
          <w:top w:w="58" w:type="dxa"/>
          <w:left w:w="59" w:type="dxa"/>
          <w:right w:w="82" w:type="dxa"/>
        </w:tblCellMar>
        <w:tblLook w:val="04A0" w:firstRow="1" w:lastRow="0" w:firstColumn="1" w:lastColumn="0" w:noHBand="0" w:noVBand="1"/>
      </w:tblPr>
      <w:tblGrid>
        <w:gridCol w:w="2605"/>
        <w:gridCol w:w="6873"/>
        <w:gridCol w:w="4414"/>
      </w:tblGrid>
      <w:tr w:rsidR="00560C2B" w14:paraId="14171CC0" w14:textId="77777777" w:rsidTr="00E47E96">
        <w:trPr>
          <w:trHeight w:val="768"/>
        </w:trPr>
        <w:tc>
          <w:tcPr>
            <w:tcW w:w="2605" w:type="dxa"/>
            <w:tcBorders>
              <w:top w:val="double" w:sz="4" w:space="0" w:color="000000"/>
              <w:left w:val="single" w:sz="4" w:space="0" w:color="000000"/>
              <w:bottom w:val="double" w:sz="4" w:space="0" w:color="000000"/>
              <w:right w:val="nil"/>
            </w:tcBorders>
            <w:shd w:val="clear" w:color="auto" w:fill="92D050"/>
          </w:tcPr>
          <w:p w14:paraId="28FD4E35" w14:textId="77777777" w:rsidR="00560C2B" w:rsidRDefault="00560C2B"/>
        </w:tc>
        <w:tc>
          <w:tcPr>
            <w:tcW w:w="6873" w:type="dxa"/>
            <w:tcBorders>
              <w:top w:val="double" w:sz="4" w:space="0" w:color="000000"/>
              <w:left w:val="nil"/>
              <w:bottom w:val="double" w:sz="4" w:space="0" w:color="000000"/>
              <w:right w:val="nil"/>
            </w:tcBorders>
            <w:shd w:val="clear" w:color="auto" w:fill="92D050"/>
            <w:vAlign w:val="center"/>
          </w:tcPr>
          <w:p w14:paraId="18AE018D" w14:textId="77777777" w:rsidR="00560C2B" w:rsidRDefault="0090789F">
            <w:pPr>
              <w:ind w:left="2478"/>
            </w:pPr>
            <w:r>
              <w:rPr>
                <w:rFonts w:ascii="Times New Roman" w:eastAsia="Times New Roman" w:hAnsi="Times New Roman" w:cs="Times New Roman"/>
                <w:b/>
                <w:sz w:val="32"/>
              </w:rPr>
              <w:t>CEO endorsement Review</w:t>
            </w:r>
          </w:p>
        </w:tc>
        <w:tc>
          <w:tcPr>
            <w:tcW w:w="4414" w:type="dxa"/>
            <w:tcBorders>
              <w:top w:val="double" w:sz="4" w:space="0" w:color="000000"/>
              <w:left w:val="nil"/>
              <w:bottom w:val="double" w:sz="4" w:space="0" w:color="000000"/>
              <w:right w:val="single" w:sz="4" w:space="0" w:color="000000"/>
            </w:tcBorders>
            <w:shd w:val="clear" w:color="auto" w:fill="92D050"/>
          </w:tcPr>
          <w:p w14:paraId="667E3DD6" w14:textId="77777777" w:rsidR="00560C2B" w:rsidRDefault="00560C2B"/>
        </w:tc>
      </w:tr>
    </w:tbl>
    <w:p w14:paraId="55B6BBB4" w14:textId="77777777" w:rsidR="00E47E96" w:rsidRDefault="00E47E96"/>
    <w:tbl>
      <w:tblPr>
        <w:tblStyle w:val="TableGrid"/>
        <w:tblW w:w="13892" w:type="dxa"/>
        <w:tblInd w:w="253" w:type="dxa"/>
        <w:tblCellMar>
          <w:top w:w="58" w:type="dxa"/>
          <w:left w:w="59" w:type="dxa"/>
          <w:right w:w="82" w:type="dxa"/>
        </w:tblCellMar>
        <w:tblLook w:val="04A0" w:firstRow="1" w:lastRow="0" w:firstColumn="1" w:lastColumn="0" w:noHBand="0" w:noVBand="1"/>
      </w:tblPr>
      <w:tblGrid>
        <w:gridCol w:w="2605"/>
        <w:gridCol w:w="3296"/>
        <w:gridCol w:w="3577"/>
        <w:gridCol w:w="4414"/>
      </w:tblGrid>
      <w:tr w:rsidR="00560C2B" w:rsidRPr="00BC4E40" w14:paraId="380BEBB5" w14:textId="77777777" w:rsidTr="00E47E96">
        <w:trPr>
          <w:trHeight w:val="759"/>
          <w:tblHeader/>
        </w:trPr>
        <w:tc>
          <w:tcPr>
            <w:tcW w:w="2605" w:type="dxa"/>
            <w:tcBorders>
              <w:top w:val="double" w:sz="4" w:space="0" w:color="000000"/>
              <w:left w:val="single" w:sz="4" w:space="0" w:color="000000"/>
              <w:bottom w:val="single" w:sz="4" w:space="0" w:color="000000"/>
              <w:right w:val="single" w:sz="4" w:space="0" w:color="000000"/>
            </w:tcBorders>
            <w:shd w:val="clear" w:color="auto" w:fill="92D050"/>
            <w:vAlign w:val="center"/>
          </w:tcPr>
          <w:p w14:paraId="5E4BCCF1" w14:textId="77777777" w:rsidR="00560C2B" w:rsidRPr="00BC4E40" w:rsidRDefault="0090789F">
            <w:pPr>
              <w:ind w:left="48"/>
              <w:rPr>
                <w:rFonts w:ascii="Times New Roman" w:hAnsi="Times New Roman" w:cs="Times New Roman"/>
              </w:rPr>
            </w:pPr>
            <w:r w:rsidRPr="00BC4E40">
              <w:rPr>
                <w:rFonts w:ascii="Times New Roman" w:eastAsia="Times New Roman" w:hAnsi="Times New Roman" w:cs="Times New Roman"/>
              </w:rPr>
              <w:t xml:space="preserve">Review Criteria </w:t>
            </w:r>
          </w:p>
        </w:tc>
        <w:tc>
          <w:tcPr>
            <w:tcW w:w="3296" w:type="dxa"/>
            <w:tcBorders>
              <w:top w:val="double" w:sz="4" w:space="0" w:color="000000"/>
              <w:left w:val="single" w:sz="4" w:space="0" w:color="000000"/>
              <w:bottom w:val="single" w:sz="4" w:space="0" w:color="000000"/>
              <w:right w:val="single" w:sz="4" w:space="0" w:color="000000"/>
            </w:tcBorders>
            <w:shd w:val="clear" w:color="auto" w:fill="92D050"/>
            <w:vAlign w:val="center"/>
          </w:tcPr>
          <w:p w14:paraId="1D02309D" w14:textId="77777777" w:rsidR="00560C2B" w:rsidRPr="00BC4E40" w:rsidRDefault="0090789F">
            <w:pPr>
              <w:ind w:left="382"/>
              <w:jc w:val="center"/>
              <w:rPr>
                <w:rFonts w:ascii="Times New Roman" w:hAnsi="Times New Roman" w:cs="Times New Roman"/>
              </w:rPr>
            </w:pPr>
            <w:r w:rsidRPr="00BC4E40">
              <w:rPr>
                <w:rFonts w:ascii="Times New Roman" w:eastAsia="Times New Roman" w:hAnsi="Times New Roman" w:cs="Times New Roman"/>
              </w:rPr>
              <w:t>Questions</w:t>
            </w:r>
          </w:p>
        </w:tc>
        <w:tc>
          <w:tcPr>
            <w:tcW w:w="3577" w:type="dxa"/>
            <w:tcBorders>
              <w:top w:val="double" w:sz="4" w:space="0" w:color="000000"/>
              <w:left w:val="single" w:sz="4" w:space="0" w:color="000000"/>
              <w:bottom w:val="single" w:sz="4" w:space="0" w:color="000000"/>
              <w:right w:val="single" w:sz="4" w:space="0" w:color="000000"/>
            </w:tcBorders>
            <w:shd w:val="clear" w:color="auto" w:fill="92D050"/>
            <w:vAlign w:val="center"/>
          </w:tcPr>
          <w:p w14:paraId="780FC28F" w14:textId="77777777" w:rsidR="00560C2B" w:rsidRPr="00BC4E40" w:rsidRDefault="0090789F">
            <w:pPr>
              <w:jc w:val="center"/>
              <w:rPr>
                <w:rFonts w:ascii="Times New Roman" w:hAnsi="Times New Roman" w:cs="Times New Roman"/>
              </w:rPr>
            </w:pPr>
            <w:r w:rsidRPr="00BC4E40">
              <w:rPr>
                <w:rFonts w:ascii="Times New Roman" w:eastAsia="Times New Roman" w:hAnsi="Times New Roman" w:cs="Times New Roman"/>
              </w:rPr>
              <w:t>Secretariat Comment at CEO Endorsement</w:t>
            </w:r>
          </w:p>
        </w:tc>
        <w:tc>
          <w:tcPr>
            <w:tcW w:w="4414" w:type="dxa"/>
            <w:tcBorders>
              <w:top w:val="double" w:sz="4" w:space="0" w:color="000000"/>
              <w:left w:val="single" w:sz="4" w:space="0" w:color="000000"/>
              <w:bottom w:val="single" w:sz="4" w:space="0" w:color="000000"/>
              <w:right w:val="single" w:sz="4" w:space="0" w:color="000000"/>
            </w:tcBorders>
            <w:shd w:val="clear" w:color="auto" w:fill="92D050"/>
            <w:vAlign w:val="center"/>
          </w:tcPr>
          <w:p w14:paraId="0FA7EBC0" w14:textId="77777777" w:rsidR="00560C2B" w:rsidRPr="00BC4E40" w:rsidRDefault="0090789F">
            <w:pPr>
              <w:ind w:left="21"/>
              <w:jc w:val="center"/>
              <w:rPr>
                <w:rFonts w:ascii="Times New Roman" w:hAnsi="Times New Roman" w:cs="Times New Roman"/>
              </w:rPr>
            </w:pPr>
            <w:r w:rsidRPr="00BC4E40">
              <w:rPr>
                <w:rFonts w:ascii="Times New Roman" w:eastAsia="Times New Roman" w:hAnsi="Times New Roman" w:cs="Times New Roman"/>
              </w:rPr>
              <w:t xml:space="preserve">Response to Secretariat comments  </w:t>
            </w:r>
          </w:p>
        </w:tc>
      </w:tr>
      <w:tr w:rsidR="00560C2B" w:rsidRPr="00BC4E40" w14:paraId="53E24E03" w14:textId="77777777" w:rsidTr="00E47E96">
        <w:trPr>
          <w:trHeight w:val="792"/>
        </w:trPr>
        <w:tc>
          <w:tcPr>
            <w:tcW w:w="2605" w:type="dxa"/>
            <w:vMerge w:val="restart"/>
            <w:tcBorders>
              <w:top w:val="single" w:sz="4" w:space="0" w:color="000000"/>
              <w:left w:val="single" w:sz="4" w:space="0" w:color="000000"/>
              <w:bottom w:val="single" w:sz="4" w:space="0" w:color="000000"/>
              <w:right w:val="single" w:sz="4" w:space="0" w:color="000000"/>
            </w:tcBorders>
            <w:shd w:val="clear" w:color="auto" w:fill="92D050"/>
            <w:vAlign w:val="center"/>
          </w:tcPr>
          <w:p w14:paraId="3C5E591E" w14:textId="77777777" w:rsidR="00560C2B" w:rsidRPr="00BC4E40" w:rsidRDefault="0090789F">
            <w:pPr>
              <w:ind w:left="48"/>
              <w:rPr>
                <w:rFonts w:ascii="Times New Roman" w:hAnsi="Times New Roman" w:cs="Times New Roman"/>
              </w:rPr>
            </w:pPr>
            <w:r w:rsidRPr="00BC4E40">
              <w:rPr>
                <w:rFonts w:ascii="Times New Roman" w:eastAsia="Times New Roman" w:hAnsi="Times New Roman" w:cs="Times New Roman"/>
                <w:b/>
              </w:rPr>
              <w:t xml:space="preserve">Project Design and </w:t>
            </w:r>
          </w:p>
          <w:p w14:paraId="0A8DAFFD" w14:textId="77777777" w:rsidR="00560C2B" w:rsidRPr="00BC4E40" w:rsidRDefault="0090789F">
            <w:pPr>
              <w:ind w:left="48"/>
              <w:rPr>
                <w:rFonts w:ascii="Times New Roman" w:hAnsi="Times New Roman" w:cs="Times New Roman"/>
              </w:rPr>
            </w:pPr>
            <w:r w:rsidRPr="00BC4E40">
              <w:rPr>
                <w:rFonts w:ascii="Times New Roman" w:eastAsia="Times New Roman" w:hAnsi="Times New Roman" w:cs="Times New Roman"/>
                <w:b/>
              </w:rPr>
              <w:t>Financing</w:t>
            </w:r>
          </w:p>
        </w:tc>
        <w:tc>
          <w:tcPr>
            <w:tcW w:w="3296" w:type="dxa"/>
            <w:tcBorders>
              <w:top w:val="single" w:sz="4" w:space="0" w:color="000000"/>
              <w:left w:val="single" w:sz="4" w:space="0" w:color="000000"/>
              <w:bottom w:val="single" w:sz="4" w:space="0" w:color="000000"/>
              <w:right w:val="single" w:sz="4" w:space="0" w:color="000000"/>
            </w:tcBorders>
          </w:tcPr>
          <w:p w14:paraId="78A53973" w14:textId="77777777" w:rsidR="00560C2B" w:rsidRPr="00BC4E40" w:rsidRDefault="0090789F">
            <w:pPr>
              <w:ind w:left="270" w:hanging="270"/>
              <w:rPr>
                <w:rFonts w:ascii="Times New Roman" w:hAnsi="Times New Roman" w:cs="Times New Roman"/>
              </w:rPr>
            </w:pPr>
            <w:r w:rsidRPr="00BC4E40">
              <w:rPr>
                <w:rFonts w:ascii="Times New Roman" w:eastAsia="Times New Roman" w:hAnsi="Times New Roman" w:cs="Times New Roman"/>
              </w:rPr>
              <w:t>1. If there are any changes from that presented in the PIF, have justifications been provided?</w:t>
            </w:r>
          </w:p>
        </w:tc>
        <w:tc>
          <w:tcPr>
            <w:tcW w:w="3577" w:type="dxa"/>
            <w:tcBorders>
              <w:top w:val="single" w:sz="4" w:space="0" w:color="000000"/>
              <w:left w:val="single" w:sz="4" w:space="0" w:color="000000"/>
              <w:bottom w:val="single" w:sz="4" w:space="0" w:color="000000"/>
              <w:right w:val="single" w:sz="4" w:space="0" w:color="000000"/>
            </w:tcBorders>
          </w:tcPr>
          <w:p w14:paraId="7599E7FC" w14:textId="12E72B2C" w:rsidR="00560C2B" w:rsidRPr="00BC4E40" w:rsidRDefault="003D242E">
            <w:pPr>
              <w:ind w:left="49" w:right="3"/>
              <w:rPr>
                <w:rFonts w:ascii="Times New Roman" w:hAnsi="Times New Roman" w:cs="Times New Roman"/>
              </w:rPr>
            </w:pPr>
            <w:r w:rsidRPr="00BC4E40">
              <w:rPr>
                <w:rFonts w:ascii="Times New Roman" w:eastAsia="Times New Roman" w:hAnsi="Times New Roman" w:cs="Times New Roman"/>
              </w:rPr>
              <w:t xml:space="preserve">(6/7/2019) The CEO endorsement document is overall consistent with the PIF. </w:t>
            </w:r>
            <w:r w:rsidRPr="00244D7C">
              <w:rPr>
                <w:rFonts w:ascii="Times New Roman" w:eastAsia="Times New Roman" w:hAnsi="Times New Roman" w:cs="Times New Roman"/>
                <w:highlight w:val="lightGray"/>
              </w:rPr>
              <w:t>Cleared.</w:t>
            </w:r>
          </w:p>
        </w:tc>
        <w:tc>
          <w:tcPr>
            <w:tcW w:w="4414" w:type="dxa"/>
            <w:tcBorders>
              <w:top w:val="single" w:sz="4" w:space="0" w:color="000000"/>
              <w:left w:val="single" w:sz="4" w:space="0" w:color="000000"/>
              <w:bottom w:val="single" w:sz="4" w:space="0" w:color="000000"/>
              <w:right w:val="single" w:sz="4" w:space="0" w:color="000000"/>
            </w:tcBorders>
          </w:tcPr>
          <w:p w14:paraId="2C65AE73" w14:textId="111BAE9F" w:rsidR="00560C2B" w:rsidRPr="00BC4E40" w:rsidRDefault="00560C2B">
            <w:pPr>
              <w:rPr>
                <w:rFonts w:ascii="Times New Roman" w:hAnsi="Times New Roman" w:cs="Times New Roman"/>
              </w:rPr>
            </w:pPr>
          </w:p>
        </w:tc>
      </w:tr>
      <w:tr w:rsidR="00560C2B" w:rsidRPr="00BC4E40" w14:paraId="5CCF40CB" w14:textId="77777777" w:rsidTr="009A28FC">
        <w:trPr>
          <w:trHeight w:val="219"/>
        </w:trPr>
        <w:tc>
          <w:tcPr>
            <w:tcW w:w="0" w:type="auto"/>
            <w:vMerge/>
            <w:tcBorders>
              <w:top w:val="nil"/>
              <w:left w:val="single" w:sz="4" w:space="0" w:color="000000"/>
              <w:bottom w:val="single" w:sz="4" w:space="0" w:color="000000"/>
              <w:right w:val="single" w:sz="4" w:space="0" w:color="000000"/>
            </w:tcBorders>
          </w:tcPr>
          <w:p w14:paraId="2BD7B9EF"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0E04CE6F" w14:textId="77777777" w:rsidR="00560C2B" w:rsidRPr="00BC4E40" w:rsidRDefault="0090789F">
            <w:pPr>
              <w:ind w:left="270" w:hanging="270"/>
              <w:rPr>
                <w:rFonts w:ascii="Times New Roman" w:hAnsi="Times New Roman" w:cs="Times New Roman"/>
              </w:rPr>
            </w:pPr>
            <w:r w:rsidRPr="00BC4E40">
              <w:rPr>
                <w:rFonts w:ascii="Times New Roman" w:eastAsia="Times New Roman" w:hAnsi="Times New Roman" w:cs="Times New Roman"/>
              </w:rPr>
              <w:t>2. Is the project structure/ design appropriate to achieve the expected outcomes and outputs?</w:t>
            </w:r>
          </w:p>
        </w:tc>
        <w:tc>
          <w:tcPr>
            <w:tcW w:w="3577" w:type="dxa"/>
            <w:tcBorders>
              <w:top w:val="single" w:sz="4" w:space="0" w:color="000000"/>
              <w:left w:val="single" w:sz="4" w:space="0" w:color="000000"/>
              <w:bottom w:val="single" w:sz="4" w:space="0" w:color="000000"/>
              <w:right w:val="single" w:sz="4" w:space="0" w:color="000000"/>
            </w:tcBorders>
          </w:tcPr>
          <w:p w14:paraId="1CD9A556" w14:textId="77777777" w:rsidR="003D242E" w:rsidRPr="00BC4E40" w:rsidRDefault="003D242E" w:rsidP="003D242E">
            <w:pPr>
              <w:spacing w:after="280" w:line="238" w:lineRule="auto"/>
              <w:ind w:left="49"/>
              <w:rPr>
                <w:rFonts w:ascii="Times New Roman" w:eastAsia="Times New Roman" w:hAnsi="Times New Roman" w:cs="Times New Roman"/>
              </w:rPr>
            </w:pPr>
            <w:r w:rsidRPr="00BC4E40">
              <w:rPr>
                <w:rFonts w:ascii="Times New Roman" w:eastAsia="Times New Roman" w:hAnsi="Times New Roman" w:cs="Times New Roman"/>
              </w:rPr>
              <w:t>(6/7/2019) The project structure is overall clear and well formulated.</w:t>
            </w:r>
          </w:p>
          <w:p w14:paraId="64A88CF6" w14:textId="77777777" w:rsidR="003D242E" w:rsidRPr="00BC4E40" w:rsidRDefault="003D242E" w:rsidP="003D242E">
            <w:pPr>
              <w:spacing w:after="280" w:line="238" w:lineRule="auto"/>
              <w:ind w:left="49"/>
              <w:rPr>
                <w:rFonts w:ascii="Times New Roman" w:eastAsia="Times New Roman" w:hAnsi="Times New Roman" w:cs="Times New Roman"/>
              </w:rPr>
            </w:pPr>
            <w:r w:rsidRPr="00BC4E40">
              <w:rPr>
                <w:rFonts w:ascii="Times New Roman" w:eastAsia="Times New Roman" w:hAnsi="Times New Roman" w:cs="Times New Roman"/>
              </w:rPr>
              <w:t>Please see few comments below:</w:t>
            </w:r>
          </w:p>
          <w:p w14:paraId="3134A677" w14:textId="77777777" w:rsidR="003D242E" w:rsidRPr="00BC4E40" w:rsidRDefault="003D242E" w:rsidP="003D242E">
            <w:pPr>
              <w:spacing w:after="280" w:line="238" w:lineRule="auto"/>
              <w:ind w:left="49"/>
              <w:rPr>
                <w:rFonts w:ascii="Times New Roman" w:eastAsia="Times New Roman" w:hAnsi="Times New Roman" w:cs="Times New Roman"/>
              </w:rPr>
            </w:pPr>
            <w:r w:rsidRPr="00BC4E40">
              <w:rPr>
                <w:rFonts w:ascii="Times New Roman" w:eastAsia="Times New Roman" w:hAnsi="Times New Roman" w:cs="Times New Roman"/>
              </w:rPr>
              <w:t>1. Pilot projects:</w:t>
            </w:r>
          </w:p>
          <w:p w14:paraId="4BE2E8B0" w14:textId="77777777" w:rsidR="003D242E" w:rsidRPr="00BC4E40" w:rsidRDefault="003D242E" w:rsidP="003D242E">
            <w:pPr>
              <w:spacing w:after="280" w:line="238" w:lineRule="auto"/>
              <w:ind w:left="49"/>
              <w:rPr>
                <w:rFonts w:ascii="Times New Roman" w:eastAsia="Times New Roman" w:hAnsi="Times New Roman" w:cs="Times New Roman"/>
              </w:rPr>
            </w:pPr>
            <w:r w:rsidRPr="00BC4E40">
              <w:rPr>
                <w:rFonts w:ascii="Times New Roman" w:eastAsia="Times New Roman" w:hAnsi="Times New Roman" w:cs="Times New Roman"/>
              </w:rPr>
              <w:t xml:space="preserve">Roles of local administration, local communities, farmer/pastoralist groups etc in the design and </w:t>
            </w:r>
            <w:r w:rsidRPr="00BC4E40">
              <w:rPr>
                <w:rFonts w:ascii="Times New Roman" w:eastAsia="Times New Roman" w:hAnsi="Times New Roman" w:cs="Times New Roman"/>
              </w:rPr>
              <w:lastRenderedPageBreak/>
              <w:t>implementation of pilots:</w:t>
            </w:r>
          </w:p>
          <w:p w14:paraId="776E3E76" w14:textId="36F3DACF" w:rsidR="00B47B15" w:rsidRDefault="003D242E" w:rsidP="003D242E">
            <w:pPr>
              <w:spacing w:after="280" w:line="238" w:lineRule="auto"/>
              <w:ind w:left="49"/>
              <w:rPr>
                <w:rFonts w:ascii="Times New Roman" w:eastAsia="Times New Roman" w:hAnsi="Times New Roman" w:cs="Times New Roman"/>
              </w:rPr>
            </w:pPr>
            <w:r w:rsidRPr="00BC4E40">
              <w:rPr>
                <w:rFonts w:ascii="Times New Roman" w:eastAsia="Times New Roman" w:hAnsi="Times New Roman" w:cs="Times New Roman"/>
              </w:rPr>
              <w:t>Please be more consistent across the document and annexes (</w:t>
            </w:r>
            <w:proofErr w:type="spellStart"/>
            <w:r w:rsidRPr="00BC4E40">
              <w:rPr>
                <w:rFonts w:ascii="Times New Roman" w:eastAsia="Times New Roman" w:hAnsi="Times New Roman" w:cs="Times New Roman"/>
              </w:rPr>
              <w:t>incl</w:t>
            </w:r>
            <w:proofErr w:type="spellEnd"/>
            <w:r w:rsidRPr="00BC4E40">
              <w:rPr>
                <w:rFonts w:ascii="Times New Roman" w:eastAsia="Times New Roman" w:hAnsi="Times New Roman" w:cs="Times New Roman"/>
              </w:rPr>
              <w:t xml:space="preserve"> the stakeholder annex) on the role of local stakeholders in the design and implementation of the pilots. The description varies across the document and annexes. It is key for sustainability and for potential to scale up in other areas/localities that local stakeholders own and internalize the activities of the pilots i.e. are active drivers of the design and implementation in order to sustain activities past project closure. This may be facilitated by </w:t>
            </w:r>
            <w:r w:rsidR="004638A3" w:rsidRPr="00BC4E40">
              <w:rPr>
                <w:rFonts w:ascii="Times New Roman" w:eastAsia="Times New Roman" w:hAnsi="Times New Roman" w:cs="Times New Roman"/>
              </w:rPr>
              <w:t>consultants,</w:t>
            </w:r>
            <w:r w:rsidRPr="00BC4E40">
              <w:rPr>
                <w:rFonts w:ascii="Times New Roman" w:eastAsia="Times New Roman" w:hAnsi="Times New Roman" w:cs="Times New Roman"/>
              </w:rPr>
              <w:t xml:space="preserve"> but it is important to be clear the pilots are not simply 'technical' in nature and hence cannot be 'delivered' via contractors but </w:t>
            </w:r>
            <w:proofErr w:type="gramStart"/>
            <w:r w:rsidRPr="00BC4E40">
              <w:rPr>
                <w:rFonts w:ascii="Times New Roman" w:eastAsia="Times New Roman" w:hAnsi="Times New Roman" w:cs="Times New Roman"/>
              </w:rPr>
              <w:t>have to</w:t>
            </w:r>
            <w:proofErr w:type="gramEnd"/>
            <w:r w:rsidRPr="00BC4E40">
              <w:rPr>
                <w:rFonts w:ascii="Times New Roman" w:eastAsia="Times New Roman" w:hAnsi="Times New Roman" w:cs="Times New Roman"/>
              </w:rPr>
              <w:t xml:space="preserve"> be carried out in cooperation and lead by local stakeholders. Indicating this varies across the </w:t>
            </w:r>
            <w:proofErr w:type="spellStart"/>
            <w:r w:rsidRPr="00BC4E40">
              <w:rPr>
                <w:rFonts w:ascii="Times New Roman" w:eastAsia="Times New Roman" w:hAnsi="Times New Roman" w:cs="Times New Roman"/>
              </w:rPr>
              <w:t>prodoc</w:t>
            </w:r>
            <w:proofErr w:type="spellEnd"/>
            <w:r w:rsidRPr="00BC4E40">
              <w:rPr>
                <w:rFonts w:ascii="Times New Roman" w:eastAsia="Times New Roman" w:hAnsi="Times New Roman" w:cs="Times New Roman"/>
              </w:rPr>
              <w:t xml:space="preserve"> sections and annexes, e.g. para 81 mainly lists local stakeholders as workshop and training participants, and the stakeholder annex uses the language of local stakeholders in the pilots as :  -     Provide field evidence for piloting studies; ·        Provide local context to the piloting studies; and - Participate in various field survey interviews. </w:t>
            </w:r>
          </w:p>
          <w:p w14:paraId="5B059063" w14:textId="4EC0127B" w:rsidR="003D242E" w:rsidRPr="00BC4E40" w:rsidRDefault="003D242E" w:rsidP="003D242E">
            <w:pPr>
              <w:spacing w:after="280" w:line="238" w:lineRule="auto"/>
              <w:ind w:left="49"/>
              <w:rPr>
                <w:rFonts w:ascii="Times New Roman" w:eastAsia="Times New Roman" w:hAnsi="Times New Roman" w:cs="Times New Roman"/>
              </w:rPr>
            </w:pPr>
            <w:r w:rsidRPr="00BC4E40">
              <w:rPr>
                <w:rFonts w:ascii="Times New Roman" w:eastAsia="Times New Roman" w:hAnsi="Times New Roman" w:cs="Times New Roman"/>
              </w:rPr>
              <w:t xml:space="preserve">This does not acknowledge the need for  the active role of local water user groups e.g. in cooperatively implementing managed aquifer recharge schemes, water fund activities, </w:t>
            </w:r>
            <w:r w:rsidR="004638A3" w:rsidRPr="00BC4E40">
              <w:rPr>
                <w:rFonts w:ascii="Times New Roman" w:eastAsia="Times New Roman" w:hAnsi="Times New Roman" w:cs="Times New Roman"/>
              </w:rPr>
              <w:t>etc.</w:t>
            </w:r>
          </w:p>
          <w:p w14:paraId="7F8107BE" w14:textId="77777777" w:rsidR="003D242E" w:rsidRPr="00BC4E40" w:rsidRDefault="003D242E" w:rsidP="003D242E">
            <w:pPr>
              <w:spacing w:after="280" w:line="238" w:lineRule="auto"/>
              <w:ind w:left="49"/>
              <w:rPr>
                <w:rFonts w:ascii="Times New Roman" w:eastAsia="Times New Roman" w:hAnsi="Times New Roman" w:cs="Times New Roman"/>
              </w:rPr>
            </w:pPr>
            <w:r w:rsidRPr="00BC4E40">
              <w:rPr>
                <w:rFonts w:ascii="Times New Roman" w:eastAsia="Times New Roman" w:hAnsi="Times New Roman" w:cs="Times New Roman"/>
              </w:rPr>
              <w:t>2. Gender: Overall consideration gender aspects run through the document and component description which is well noted.</w:t>
            </w:r>
          </w:p>
          <w:p w14:paraId="141305CD" w14:textId="77777777" w:rsidR="003D242E" w:rsidRPr="00BC4E40" w:rsidRDefault="003D242E" w:rsidP="003D242E">
            <w:pPr>
              <w:spacing w:after="280" w:line="238" w:lineRule="auto"/>
              <w:ind w:left="49"/>
              <w:rPr>
                <w:rFonts w:ascii="Times New Roman" w:eastAsia="Times New Roman" w:hAnsi="Times New Roman" w:cs="Times New Roman"/>
              </w:rPr>
            </w:pPr>
            <w:r w:rsidRPr="00BC4E40">
              <w:rPr>
                <w:rFonts w:ascii="Times New Roman" w:eastAsia="Times New Roman" w:hAnsi="Times New Roman" w:cs="Times New Roman"/>
              </w:rPr>
              <w:t>- Please reference sex disaggregated indicators in the RF where relevant.</w:t>
            </w:r>
          </w:p>
          <w:p w14:paraId="38D25407" w14:textId="77777777" w:rsidR="003D242E" w:rsidRPr="00BC4E40" w:rsidRDefault="003D242E" w:rsidP="003D242E">
            <w:pPr>
              <w:spacing w:after="280" w:line="238" w:lineRule="auto"/>
              <w:ind w:left="49"/>
              <w:rPr>
                <w:rFonts w:ascii="Times New Roman" w:eastAsia="Times New Roman" w:hAnsi="Times New Roman" w:cs="Times New Roman"/>
              </w:rPr>
            </w:pPr>
            <w:r w:rsidRPr="00BC4E40">
              <w:rPr>
                <w:rFonts w:ascii="Times New Roman" w:eastAsia="Times New Roman" w:hAnsi="Times New Roman" w:cs="Times New Roman"/>
              </w:rPr>
              <w:t>- Please revisit the gender action plan with regard to gender roles in the pilot projects and assuring that women will have an active part in the design and implementation as well as equal access to benefits (it is noted that the latter is mentioned in the gender action plan already).</w:t>
            </w:r>
          </w:p>
          <w:p w14:paraId="49FFC2DF" w14:textId="77777777" w:rsidR="003D242E" w:rsidRPr="00BC4E40" w:rsidRDefault="003D242E" w:rsidP="003D242E">
            <w:pPr>
              <w:spacing w:after="280" w:line="238" w:lineRule="auto"/>
              <w:ind w:left="49"/>
              <w:rPr>
                <w:rFonts w:ascii="Times New Roman" w:eastAsia="Times New Roman" w:hAnsi="Times New Roman" w:cs="Times New Roman"/>
              </w:rPr>
            </w:pPr>
            <w:r w:rsidRPr="00BC4E40">
              <w:rPr>
                <w:rFonts w:ascii="Times New Roman" w:eastAsia="Times New Roman" w:hAnsi="Times New Roman" w:cs="Times New Roman"/>
              </w:rPr>
              <w:t>3. Involvement and capacity enhancement of national focal point institutions:</w:t>
            </w:r>
          </w:p>
          <w:p w14:paraId="73E3D39A" w14:textId="77777777" w:rsidR="003D242E" w:rsidRPr="00BC4E40" w:rsidRDefault="003D242E" w:rsidP="003D242E">
            <w:pPr>
              <w:spacing w:after="280" w:line="238" w:lineRule="auto"/>
              <w:ind w:left="49"/>
              <w:rPr>
                <w:rFonts w:ascii="Times New Roman" w:eastAsia="Times New Roman" w:hAnsi="Times New Roman" w:cs="Times New Roman"/>
              </w:rPr>
            </w:pPr>
            <w:r w:rsidRPr="00BC4E40">
              <w:rPr>
                <w:rFonts w:ascii="Times New Roman" w:eastAsia="Times New Roman" w:hAnsi="Times New Roman" w:cs="Times New Roman"/>
              </w:rPr>
              <w:t>Similar as point 1 above, the clarity in which the intention to build ownership and capacity as well as a groundwater knowledge base not only on regional level (see para 74) but also in the national focal point institutions should be more consistent across the project document. It will be important for up-scaling activities on national and regional level that this capacity is not only enhanced in the regional Nile institutions but also in national levels. The reference to this in the Results Framework (</w:t>
            </w:r>
            <w:proofErr w:type="spellStart"/>
            <w:r w:rsidRPr="00BC4E40">
              <w:rPr>
                <w:rFonts w:ascii="Times New Roman" w:eastAsia="Times New Roman" w:hAnsi="Times New Roman" w:cs="Times New Roman"/>
              </w:rPr>
              <w:t>pg</w:t>
            </w:r>
            <w:proofErr w:type="spellEnd"/>
            <w:r w:rsidRPr="00BC4E40">
              <w:rPr>
                <w:rFonts w:ascii="Times New Roman" w:eastAsia="Times New Roman" w:hAnsi="Times New Roman" w:cs="Times New Roman"/>
              </w:rPr>
              <w:t xml:space="preserve"> 53) is clear and well noted, but not consistently carried through the project component description and institutional sections. </w:t>
            </w:r>
          </w:p>
          <w:p w14:paraId="0639BF0C" w14:textId="77777777" w:rsidR="003D242E" w:rsidRPr="00BC4E40" w:rsidRDefault="003D242E" w:rsidP="003D242E">
            <w:pPr>
              <w:spacing w:after="280" w:line="238" w:lineRule="auto"/>
              <w:ind w:left="49"/>
              <w:rPr>
                <w:rFonts w:ascii="Times New Roman" w:eastAsia="Times New Roman" w:hAnsi="Times New Roman" w:cs="Times New Roman"/>
              </w:rPr>
            </w:pPr>
            <w:r w:rsidRPr="00BC4E40">
              <w:rPr>
                <w:rFonts w:ascii="Times New Roman" w:eastAsia="Times New Roman" w:hAnsi="Times New Roman" w:cs="Times New Roman"/>
              </w:rPr>
              <w:t>This may also be aided if one would link more clearly components 1 and  4.</w:t>
            </w:r>
          </w:p>
          <w:p w14:paraId="16B45C53" w14:textId="111C5E2B" w:rsidR="00560C2B" w:rsidRPr="00BC4E40" w:rsidRDefault="00D7220A">
            <w:pPr>
              <w:ind w:left="49"/>
              <w:rPr>
                <w:rFonts w:ascii="Times New Roman" w:hAnsi="Times New Roman" w:cs="Times New Roman"/>
              </w:rPr>
            </w:pPr>
            <w:r w:rsidRPr="00D7220A">
              <w:rPr>
                <w:rFonts w:ascii="Times New Roman" w:hAnsi="Times New Roman" w:cs="Times New Roman"/>
                <w:highlight w:val="lightGray"/>
              </w:rPr>
              <w:t>(7/24/2019) All comments have been addressed. Cleared.</w:t>
            </w:r>
          </w:p>
        </w:tc>
        <w:tc>
          <w:tcPr>
            <w:tcW w:w="4414" w:type="dxa"/>
            <w:tcBorders>
              <w:top w:val="single" w:sz="4" w:space="0" w:color="000000"/>
              <w:left w:val="single" w:sz="4" w:space="0" w:color="000000"/>
              <w:bottom w:val="single" w:sz="4" w:space="0" w:color="000000"/>
              <w:right w:val="single" w:sz="4" w:space="0" w:color="000000"/>
            </w:tcBorders>
          </w:tcPr>
          <w:p w14:paraId="2046A00A" w14:textId="77777777" w:rsidR="00560C2B" w:rsidRDefault="00560C2B">
            <w:pPr>
              <w:rPr>
                <w:rFonts w:ascii="Times New Roman" w:hAnsi="Times New Roman" w:cs="Times New Roman"/>
              </w:rPr>
            </w:pPr>
          </w:p>
          <w:p w14:paraId="6DD05421" w14:textId="77777777" w:rsidR="00176F80" w:rsidRDefault="00176F80">
            <w:pPr>
              <w:rPr>
                <w:rFonts w:ascii="Times New Roman" w:hAnsi="Times New Roman" w:cs="Times New Roman"/>
              </w:rPr>
            </w:pPr>
          </w:p>
          <w:p w14:paraId="6C3864E2" w14:textId="77777777" w:rsidR="00176F80" w:rsidRPr="00BC4E40" w:rsidRDefault="00176F80">
            <w:pPr>
              <w:rPr>
                <w:rFonts w:ascii="Times New Roman" w:hAnsi="Times New Roman" w:cs="Times New Roman"/>
              </w:rPr>
            </w:pPr>
          </w:p>
          <w:p w14:paraId="4F4C8371" w14:textId="77777777" w:rsidR="00970B9C" w:rsidRDefault="00970B9C">
            <w:pPr>
              <w:rPr>
                <w:rFonts w:ascii="Times New Roman" w:hAnsi="Times New Roman" w:cs="Times New Roman"/>
                <w:iCs/>
              </w:rPr>
            </w:pPr>
          </w:p>
          <w:p w14:paraId="59BB35F7" w14:textId="77777777" w:rsidR="00314D68" w:rsidRDefault="00314D68">
            <w:pPr>
              <w:rPr>
                <w:rFonts w:ascii="Times New Roman" w:hAnsi="Times New Roman" w:cs="Times New Roman"/>
              </w:rPr>
            </w:pPr>
          </w:p>
          <w:p w14:paraId="00126592" w14:textId="1DFDEDE6" w:rsidR="00176F80" w:rsidRPr="00BC4E40" w:rsidRDefault="00176F80">
            <w:pPr>
              <w:rPr>
                <w:rFonts w:ascii="Times New Roman" w:hAnsi="Times New Roman" w:cs="Times New Roman"/>
              </w:rPr>
            </w:pPr>
          </w:p>
        </w:tc>
      </w:tr>
      <w:tr w:rsidR="00560C2B" w:rsidRPr="00BC4E40" w14:paraId="4B1ACE01" w14:textId="77777777" w:rsidTr="00E47E96">
        <w:tblPrEx>
          <w:tblCellMar>
            <w:left w:w="1" w:type="dxa"/>
            <w:right w:w="72" w:type="dxa"/>
          </w:tblCellMar>
        </w:tblPrEx>
        <w:trPr>
          <w:trHeight w:val="2287"/>
        </w:trPr>
        <w:tc>
          <w:tcPr>
            <w:tcW w:w="2605" w:type="dxa"/>
            <w:vMerge w:val="restart"/>
            <w:tcBorders>
              <w:top w:val="single" w:sz="4" w:space="0" w:color="000000"/>
              <w:left w:val="single" w:sz="4" w:space="0" w:color="000000"/>
              <w:bottom w:val="single" w:sz="4" w:space="0" w:color="000000"/>
              <w:right w:val="single" w:sz="4" w:space="0" w:color="000000"/>
            </w:tcBorders>
            <w:shd w:val="clear" w:color="auto" w:fill="92D050"/>
          </w:tcPr>
          <w:p w14:paraId="15F592C7" w14:textId="2D543566"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090C940B" w14:textId="77777777" w:rsidR="00560C2B" w:rsidRPr="00BC4E40" w:rsidRDefault="00560C2B">
            <w:pPr>
              <w:rPr>
                <w:rFonts w:ascii="Times New Roman" w:hAnsi="Times New Roman" w:cs="Times New Roman"/>
              </w:rPr>
            </w:pPr>
          </w:p>
        </w:tc>
        <w:tc>
          <w:tcPr>
            <w:tcW w:w="3577" w:type="dxa"/>
            <w:tcBorders>
              <w:top w:val="single" w:sz="4" w:space="0" w:color="000000"/>
              <w:left w:val="single" w:sz="4" w:space="0" w:color="000000"/>
              <w:bottom w:val="single" w:sz="4" w:space="0" w:color="000000"/>
              <w:right w:val="single" w:sz="4" w:space="0" w:color="000000"/>
            </w:tcBorders>
          </w:tcPr>
          <w:p w14:paraId="7CBF6167" w14:textId="28D0812A" w:rsidR="00560C2B" w:rsidRDefault="0090789F">
            <w:pPr>
              <w:ind w:left="107"/>
              <w:rPr>
                <w:rFonts w:ascii="Times New Roman" w:eastAsia="Times New Roman" w:hAnsi="Times New Roman" w:cs="Times New Roman"/>
              </w:rPr>
            </w:pPr>
            <w:r w:rsidRPr="00BC4E40">
              <w:rPr>
                <w:rFonts w:ascii="Times New Roman" w:eastAsia="Times New Roman" w:hAnsi="Times New Roman" w:cs="Times New Roman"/>
              </w:rPr>
              <w:t xml:space="preserve">-       The project aims towards identifying potential sources of financing for SAP/RBMP implementation. Please explain if the project aims towards securing commitment from national gov stakeholders towards the financial </w:t>
            </w:r>
            <w:r w:rsidR="004638A3" w:rsidRPr="00BC4E40">
              <w:rPr>
                <w:rFonts w:ascii="Times New Roman" w:eastAsia="Times New Roman" w:hAnsi="Times New Roman" w:cs="Times New Roman"/>
              </w:rPr>
              <w:t>long-term</w:t>
            </w:r>
            <w:r w:rsidRPr="00BC4E40">
              <w:rPr>
                <w:rFonts w:ascii="Times New Roman" w:eastAsia="Times New Roman" w:hAnsi="Times New Roman" w:cs="Times New Roman"/>
              </w:rPr>
              <w:t xml:space="preserve"> sustainability of the envisioned </w:t>
            </w:r>
            <w:r w:rsidRPr="00B86568">
              <w:rPr>
                <w:rFonts w:ascii="Times New Roman" w:eastAsia="Times New Roman" w:hAnsi="Times New Roman" w:cs="Times New Roman"/>
              </w:rPr>
              <w:t>commission</w:t>
            </w:r>
            <w:r w:rsidRPr="00BC4E40">
              <w:rPr>
                <w:rFonts w:ascii="Times New Roman" w:eastAsia="Times New Roman" w:hAnsi="Times New Roman" w:cs="Times New Roman"/>
              </w:rPr>
              <w:t>?</w:t>
            </w:r>
          </w:p>
          <w:p w14:paraId="429822DE" w14:textId="1A0FC0AC" w:rsidR="007A0CC7" w:rsidRPr="00BC4E40" w:rsidRDefault="007A0CC7" w:rsidP="007A0CC7">
            <w:pPr>
              <w:spacing w:after="280" w:line="238" w:lineRule="auto"/>
              <w:ind w:left="49"/>
              <w:rPr>
                <w:rFonts w:ascii="Times New Roman" w:hAnsi="Times New Roman" w:cs="Times New Roman"/>
              </w:rPr>
            </w:pPr>
            <w:r w:rsidRPr="00D7220A">
              <w:rPr>
                <w:rFonts w:ascii="Times New Roman" w:hAnsi="Times New Roman" w:cs="Times New Roman"/>
                <w:highlight w:val="lightGray"/>
              </w:rPr>
              <w:t xml:space="preserve">(7/24/2019) </w:t>
            </w:r>
            <w:r>
              <w:rPr>
                <w:rFonts w:ascii="Times New Roman" w:hAnsi="Times New Roman" w:cs="Times New Roman"/>
                <w:highlight w:val="lightGray"/>
              </w:rPr>
              <w:t>C</w:t>
            </w:r>
            <w:r w:rsidRPr="00D7220A">
              <w:rPr>
                <w:rFonts w:ascii="Times New Roman" w:hAnsi="Times New Roman" w:cs="Times New Roman"/>
                <w:highlight w:val="lightGray"/>
              </w:rPr>
              <w:t>omment</w:t>
            </w:r>
            <w:r w:rsidR="00CF5EB6">
              <w:rPr>
                <w:rFonts w:ascii="Times New Roman" w:hAnsi="Times New Roman" w:cs="Times New Roman"/>
                <w:highlight w:val="lightGray"/>
              </w:rPr>
              <w:t xml:space="preserve"> addressed</w:t>
            </w:r>
            <w:r w:rsidRPr="00D7220A">
              <w:rPr>
                <w:rFonts w:ascii="Times New Roman" w:hAnsi="Times New Roman" w:cs="Times New Roman"/>
                <w:highlight w:val="lightGray"/>
              </w:rPr>
              <w:t>. Cleared.</w:t>
            </w:r>
          </w:p>
        </w:tc>
        <w:tc>
          <w:tcPr>
            <w:tcW w:w="4414" w:type="dxa"/>
            <w:tcBorders>
              <w:top w:val="single" w:sz="4" w:space="0" w:color="000000"/>
              <w:left w:val="single" w:sz="4" w:space="0" w:color="000000"/>
              <w:bottom w:val="single" w:sz="4" w:space="0" w:color="000000"/>
              <w:right w:val="single" w:sz="4" w:space="0" w:color="000000"/>
            </w:tcBorders>
          </w:tcPr>
          <w:p w14:paraId="617E7351" w14:textId="64FABF05" w:rsidR="00560C2B" w:rsidRPr="00BC4E40" w:rsidRDefault="00560C2B">
            <w:pPr>
              <w:rPr>
                <w:rFonts w:ascii="Times New Roman" w:hAnsi="Times New Roman" w:cs="Times New Roman"/>
              </w:rPr>
            </w:pPr>
          </w:p>
        </w:tc>
      </w:tr>
      <w:tr w:rsidR="00560C2B" w:rsidRPr="00BC4E40" w14:paraId="7B6B91CB" w14:textId="77777777" w:rsidTr="00E47E96">
        <w:tblPrEx>
          <w:tblCellMar>
            <w:left w:w="1" w:type="dxa"/>
            <w:right w:w="72" w:type="dxa"/>
          </w:tblCellMar>
        </w:tblPrEx>
        <w:trPr>
          <w:trHeight w:val="1022"/>
        </w:trPr>
        <w:tc>
          <w:tcPr>
            <w:tcW w:w="0" w:type="auto"/>
            <w:vMerge/>
            <w:tcBorders>
              <w:top w:val="nil"/>
              <w:left w:val="single" w:sz="4" w:space="0" w:color="000000"/>
              <w:bottom w:val="nil"/>
              <w:right w:val="single" w:sz="4" w:space="0" w:color="000000"/>
            </w:tcBorders>
          </w:tcPr>
          <w:p w14:paraId="5E5DE590"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533CA00D" w14:textId="77777777" w:rsidR="00560C2B" w:rsidRPr="00BC4E40" w:rsidRDefault="0090789F">
            <w:pPr>
              <w:ind w:left="338" w:hanging="274"/>
              <w:rPr>
                <w:rFonts w:ascii="Times New Roman" w:hAnsi="Times New Roman" w:cs="Times New Roman"/>
              </w:rPr>
            </w:pPr>
            <w:r w:rsidRPr="00BC4E40">
              <w:rPr>
                <w:rFonts w:ascii="Times New Roman" w:eastAsia="Times New Roman" w:hAnsi="Times New Roman" w:cs="Times New Roman"/>
              </w:rPr>
              <w:t xml:space="preserve">3. Is the financing adequate and does the project demonstrate a cost-effective approach to meet the project objective? </w:t>
            </w:r>
          </w:p>
        </w:tc>
        <w:tc>
          <w:tcPr>
            <w:tcW w:w="3577" w:type="dxa"/>
            <w:tcBorders>
              <w:top w:val="single" w:sz="4" w:space="0" w:color="000000"/>
              <w:left w:val="single" w:sz="4" w:space="0" w:color="000000"/>
              <w:bottom w:val="single" w:sz="4" w:space="0" w:color="000000"/>
              <w:right w:val="single" w:sz="4" w:space="0" w:color="000000"/>
            </w:tcBorders>
          </w:tcPr>
          <w:p w14:paraId="1BE90C5C" w14:textId="77777777" w:rsidR="003D242E" w:rsidRPr="00BC4E40" w:rsidRDefault="003D242E" w:rsidP="003D242E">
            <w:pPr>
              <w:ind w:left="107"/>
              <w:rPr>
                <w:rFonts w:ascii="Times New Roman" w:eastAsia="Times New Roman" w:hAnsi="Times New Roman" w:cs="Times New Roman"/>
              </w:rPr>
            </w:pPr>
            <w:r w:rsidRPr="00BC4E40">
              <w:rPr>
                <w:rFonts w:ascii="Times New Roman" w:eastAsia="Times New Roman" w:hAnsi="Times New Roman" w:cs="Times New Roman"/>
              </w:rPr>
              <w:t>6/7/2019</w:t>
            </w:r>
          </w:p>
          <w:p w14:paraId="57D4EB49" w14:textId="568BF6F1" w:rsidR="00560C2B" w:rsidRPr="00BC4E40" w:rsidRDefault="003D242E" w:rsidP="003D242E">
            <w:pPr>
              <w:ind w:left="107"/>
              <w:rPr>
                <w:rFonts w:ascii="Times New Roman" w:hAnsi="Times New Roman" w:cs="Times New Roman"/>
              </w:rPr>
            </w:pPr>
            <w:r w:rsidRPr="00BC4E40">
              <w:rPr>
                <w:rFonts w:ascii="Times New Roman" w:eastAsia="Times New Roman" w:hAnsi="Times New Roman" w:cs="Times New Roman"/>
              </w:rPr>
              <w:t xml:space="preserve">The knowledge on groundwater in the involved countries is to large degree limited and it would be hard to fill this gap with one project. Hence the focus on three selected and limited size transboundary aquifers as a first step. In that regard the project design is clear and cost-effective as reflected in the </w:t>
            </w:r>
            <w:proofErr w:type="spellStart"/>
            <w:r w:rsidRPr="00BC4E40">
              <w:rPr>
                <w:rFonts w:ascii="Times New Roman" w:eastAsia="Times New Roman" w:hAnsi="Times New Roman" w:cs="Times New Roman"/>
              </w:rPr>
              <w:t>prodoc</w:t>
            </w:r>
            <w:proofErr w:type="spellEnd"/>
            <w:r w:rsidRPr="00BC4E40">
              <w:rPr>
                <w:rFonts w:ascii="Times New Roman" w:eastAsia="Times New Roman" w:hAnsi="Times New Roman" w:cs="Times New Roman"/>
              </w:rPr>
              <w:t xml:space="preserve"> and maximizing finance by linking closely with other initiatives. </w:t>
            </w:r>
            <w:r w:rsidRPr="001D2168">
              <w:rPr>
                <w:rFonts w:ascii="Times New Roman" w:eastAsia="Times New Roman" w:hAnsi="Times New Roman" w:cs="Times New Roman"/>
                <w:highlight w:val="lightGray"/>
              </w:rPr>
              <w:t>Cleared.</w:t>
            </w:r>
          </w:p>
        </w:tc>
        <w:tc>
          <w:tcPr>
            <w:tcW w:w="4414" w:type="dxa"/>
            <w:tcBorders>
              <w:top w:val="single" w:sz="4" w:space="0" w:color="000000"/>
              <w:left w:val="single" w:sz="4" w:space="0" w:color="000000"/>
              <w:bottom w:val="single" w:sz="4" w:space="0" w:color="000000"/>
              <w:right w:val="single" w:sz="4" w:space="0" w:color="000000"/>
            </w:tcBorders>
          </w:tcPr>
          <w:p w14:paraId="1E53442F" w14:textId="4161E8C5" w:rsidR="00560C2B" w:rsidRPr="00BC4E40" w:rsidRDefault="00560C2B">
            <w:pPr>
              <w:rPr>
                <w:rFonts w:ascii="Times New Roman" w:hAnsi="Times New Roman" w:cs="Times New Roman"/>
              </w:rPr>
            </w:pPr>
          </w:p>
        </w:tc>
      </w:tr>
      <w:tr w:rsidR="00560C2B" w:rsidRPr="00BC4E40" w14:paraId="22A9D9BB" w14:textId="77777777" w:rsidTr="00E47E96">
        <w:tblPrEx>
          <w:tblCellMar>
            <w:left w:w="1" w:type="dxa"/>
            <w:right w:w="72" w:type="dxa"/>
          </w:tblCellMar>
        </w:tblPrEx>
        <w:trPr>
          <w:trHeight w:val="1781"/>
        </w:trPr>
        <w:tc>
          <w:tcPr>
            <w:tcW w:w="0" w:type="auto"/>
            <w:vMerge/>
            <w:tcBorders>
              <w:top w:val="nil"/>
              <w:left w:val="single" w:sz="4" w:space="0" w:color="000000"/>
              <w:bottom w:val="nil"/>
              <w:right w:val="single" w:sz="4" w:space="0" w:color="000000"/>
            </w:tcBorders>
          </w:tcPr>
          <w:p w14:paraId="68C506F7"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69A9130F" w14:textId="77777777" w:rsidR="00560C2B" w:rsidRPr="00BC4E40" w:rsidRDefault="0090789F">
            <w:pPr>
              <w:ind w:left="328" w:hanging="270"/>
              <w:rPr>
                <w:rFonts w:ascii="Times New Roman" w:hAnsi="Times New Roman" w:cs="Times New Roman"/>
              </w:rPr>
            </w:pPr>
            <w:r w:rsidRPr="00BC4E40">
              <w:rPr>
                <w:rFonts w:ascii="Times New Roman" w:eastAsia="Times New Roman" w:hAnsi="Times New Roman" w:cs="Times New Roman"/>
              </w:rPr>
              <w:t xml:space="preserve">4. Does the project </w:t>
            </w:r>
            <w:proofErr w:type="gramStart"/>
            <w:r w:rsidRPr="00BC4E40">
              <w:rPr>
                <w:rFonts w:ascii="Times New Roman" w:eastAsia="Times New Roman" w:hAnsi="Times New Roman" w:cs="Times New Roman"/>
              </w:rPr>
              <w:t>take into account</w:t>
            </w:r>
            <w:proofErr w:type="gramEnd"/>
            <w:r w:rsidRPr="00BC4E40">
              <w:rPr>
                <w:rFonts w:ascii="Times New Roman" w:eastAsia="Times New Roman" w:hAnsi="Times New Roman" w:cs="Times New Roman"/>
              </w:rPr>
              <w:t xml:space="preserve"> potential major risks, including the consequences of climate change, and describes sufficient risk response measures? (e.g., measures to enhance climate resilience)</w:t>
            </w:r>
          </w:p>
        </w:tc>
        <w:tc>
          <w:tcPr>
            <w:tcW w:w="3577" w:type="dxa"/>
            <w:tcBorders>
              <w:top w:val="single" w:sz="4" w:space="0" w:color="000000"/>
              <w:left w:val="single" w:sz="4" w:space="0" w:color="000000"/>
              <w:bottom w:val="single" w:sz="4" w:space="0" w:color="000000"/>
              <w:right w:val="single" w:sz="4" w:space="0" w:color="000000"/>
            </w:tcBorders>
          </w:tcPr>
          <w:p w14:paraId="0F226CB8" w14:textId="77777777" w:rsidR="00431AC1" w:rsidRPr="00BC4E40" w:rsidRDefault="00431AC1" w:rsidP="00431AC1">
            <w:pPr>
              <w:rPr>
                <w:rFonts w:ascii="Times New Roman" w:eastAsia="Times New Roman" w:hAnsi="Times New Roman" w:cs="Times New Roman"/>
              </w:rPr>
            </w:pPr>
            <w:r w:rsidRPr="00BC4E40">
              <w:rPr>
                <w:rFonts w:ascii="Times New Roman" w:eastAsia="Times New Roman" w:hAnsi="Times New Roman" w:cs="Times New Roman"/>
              </w:rPr>
              <w:t>6/7/2019</w:t>
            </w:r>
          </w:p>
          <w:p w14:paraId="36B19308" w14:textId="77777777" w:rsidR="00431AC1" w:rsidRPr="00BC4E40" w:rsidRDefault="00431AC1" w:rsidP="00431AC1">
            <w:pPr>
              <w:rPr>
                <w:rFonts w:ascii="Times New Roman" w:eastAsia="Times New Roman" w:hAnsi="Times New Roman" w:cs="Times New Roman"/>
              </w:rPr>
            </w:pPr>
          </w:p>
          <w:p w14:paraId="164D24C8" w14:textId="5562589F" w:rsidR="00560C2B" w:rsidRPr="00BC4E40" w:rsidRDefault="00431AC1" w:rsidP="00431AC1">
            <w:pPr>
              <w:rPr>
                <w:rFonts w:ascii="Times New Roman" w:hAnsi="Times New Roman" w:cs="Times New Roman"/>
              </w:rPr>
            </w:pPr>
            <w:r w:rsidRPr="00BC4E40">
              <w:rPr>
                <w:rFonts w:ascii="Times New Roman" w:eastAsia="Times New Roman" w:hAnsi="Times New Roman" w:cs="Times New Roman"/>
              </w:rPr>
              <w:t xml:space="preserve">Yes, the project reflects on major risks including regional stability and addressing climate risks. </w:t>
            </w:r>
            <w:r w:rsidRPr="001D2168">
              <w:rPr>
                <w:rFonts w:ascii="Times New Roman" w:eastAsia="Times New Roman" w:hAnsi="Times New Roman" w:cs="Times New Roman"/>
                <w:highlight w:val="lightGray"/>
              </w:rPr>
              <w:t>Cleared.</w:t>
            </w:r>
          </w:p>
        </w:tc>
        <w:tc>
          <w:tcPr>
            <w:tcW w:w="4414" w:type="dxa"/>
            <w:tcBorders>
              <w:top w:val="single" w:sz="4" w:space="0" w:color="000000"/>
              <w:left w:val="single" w:sz="4" w:space="0" w:color="000000"/>
              <w:bottom w:val="single" w:sz="4" w:space="0" w:color="000000"/>
              <w:right w:val="single" w:sz="4" w:space="0" w:color="000000"/>
            </w:tcBorders>
          </w:tcPr>
          <w:p w14:paraId="2888C993" w14:textId="642BA9BA" w:rsidR="00560C2B" w:rsidRPr="00BC4E40" w:rsidRDefault="00560C2B">
            <w:pPr>
              <w:rPr>
                <w:rFonts w:ascii="Times New Roman" w:hAnsi="Times New Roman" w:cs="Times New Roman"/>
              </w:rPr>
            </w:pPr>
          </w:p>
        </w:tc>
      </w:tr>
      <w:tr w:rsidR="00560C2B" w:rsidRPr="00BC4E40" w14:paraId="3B29FF07" w14:textId="77777777" w:rsidTr="00E47E96">
        <w:tblPrEx>
          <w:tblCellMar>
            <w:left w:w="1" w:type="dxa"/>
            <w:right w:w="72" w:type="dxa"/>
          </w:tblCellMar>
        </w:tblPrEx>
        <w:trPr>
          <w:trHeight w:val="1022"/>
        </w:trPr>
        <w:tc>
          <w:tcPr>
            <w:tcW w:w="0" w:type="auto"/>
            <w:vMerge/>
            <w:tcBorders>
              <w:top w:val="nil"/>
              <w:left w:val="single" w:sz="4" w:space="0" w:color="000000"/>
              <w:bottom w:val="nil"/>
              <w:right w:val="single" w:sz="4" w:space="0" w:color="000000"/>
            </w:tcBorders>
          </w:tcPr>
          <w:p w14:paraId="69129FCA"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0A8905D1" w14:textId="77777777" w:rsidR="00560C2B" w:rsidRPr="00BC4E40" w:rsidRDefault="0090789F">
            <w:pPr>
              <w:ind w:left="328" w:hanging="270"/>
              <w:rPr>
                <w:rFonts w:ascii="Times New Roman" w:hAnsi="Times New Roman" w:cs="Times New Roman"/>
              </w:rPr>
            </w:pPr>
            <w:r w:rsidRPr="00BC4E40">
              <w:rPr>
                <w:rFonts w:ascii="Times New Roman" w:eastAsia="Times New Roman" w:hAnsi="Times New Roman" w:cs="Times New Roman"/>
              </w:rPr>
              <w:t>5. Is co-financing confirmed and evidence provided?</w:t>
            </w:r>
          </w:p>
        </w:tc>
        <w:tc>
          <w:tcPr>
            <w:tcW w:w="3577" w:type="dxa"/>
            <w:tcBorders>
              <w:top w:val="single" w:sz="4" w:space="0" w:color="000000"/>
              <w:left w:val="single" w:sz="4" w:space="0" w:color="000000"/>
              <w:bottom w:val="single" w:sz="4" w:space="0" w:color="000000"/>
              <w:right w:val="single" w:sz="4" w:space="0" w:color="000000"/>
            </w:tcBorders>
          </w:tcPr>
          <w:p w14:paraId="38DE418C" w14:textId="77777777" w:rsidR="00431AC1" w:rsidRPr="00BC4E40" w:rsidRDefault="00431AC1" w:rsidP="00431AC1">
            <w:pPr>
              <w:rPr>
                <w:rFonts w:ascii="Times New Roman" w:eastAsia="Times New Roman" w:hAnsi="Times New Roman" w:cs="Times New Roman"/>
              </w:rPr>
            </w:pPr>
            <w:r w:rsidRPr="00BC4E40">
              <w:rPr>
                <w:rFonts w:ascii="Times New Roman" w:eastAsia="Times New Roman" w:hAnsi="Times New Roman" w:cs="Times New Roman"/>
              </w:rPr>
              <w:t>6/7/2019</w:t>
            </w:r>
          </w:p>
          <w:p w14:paraId="45B0D8F3" w14:textId="41856AE1" w:rsidR="00560C2B" w:rsidRPr="00BC4E40" w:rsidRDefault="00431AC1" w:rsidP="00431AC1">
            <w:pPr>
              <w:rPr>
                <w:rFonts w:ascii="Times New Roman" w:hAnsi="Times New Roman" w:cs="Times New Roman"/>
              </w:rPr>
            </w:pPr>
            <w:r w:rsidRPr="00BC4E40">
              <w:rPr>
                <w:rFonts w:ascii="Times New Roman" w:eastAsia="Times New Roman" w:hAnsi="Times New Roman" w:cs="Times New Roman"/>
              </w:rPr>
              <w:t xml:space="preserve">Yes, co-finance is confirmed and slightly exceeds co-finance at PIF stage. </w:t>
            </w:r>
            <w:r w:rsidRPr="001D2168">
              <w:rPr>
                <w:rFonts w:ascii="Times New Roman" w:eastAsia="Times New Roman" w:hAnsi="Times New Roman" w:cs="Times New Roman"/>
                <w:highlight w:val="lightGray"/>
              </w:rPr>
              <w:t>Cleared.</w:t>
            </w:r>
          </w:p>
        </w:tc>
        <w:tc>
          <w:tcPr>
            <w:tcW w:w="4414" w:type="dxa"/>
            <w:tcBorders>
              <w:top w:val="single" w:sz="4" w:space="0" w:color="000000"/>
              <w:left w:val="single" w:sz="4" w:space="0" w:color="000000"/>
              <w:bottom w:val="single" w:sz="4" w:space="0" w:color="000000"/>
              <w:right w:val="single" w:sz="4" w:space="0" w:color="000000"/>
            </w:tcBorders>
          </w:tcPr>
          <w:p w14:paraId="2C7FBAB2" w14:textId="7A1B2E71" w:rsidR="00560C2B" w:rsidRPr="00BC4E40" w:rsidRDefault="00560C2B">
            <w:pPr>
              <w:rPr>
                <w:rFonts w:ascii="Times New Roman" w:hAnsi="Times New Roman" w:cs="Times New Roman"/>
              </w:rPr>
            </w:pPr>
          </w:p>
        </w:tc>
      </w:tr>
      <w:tr w:rsidR="00560C2B" w:rsidRPr="00BC4E40" w14:paraId="4E30843D" w14:textId="77777777" w:rsidTr="00E47E96">
        <w:tblPrEx>
          <w:tblCellMar>
            <w:left w:w="1" w:type="dxa"/>
            <w:right w:w="72" w:type="dxa"/>
          </w:tblCellMar>
        </w:tblPrEx>
        <w:trPr>
          <w:trHeight w:val="693"/>
        </w:trPr>
        <w:tc>
          <w:tcPr>
            <w:tcW w:w="0" w:type="auto"/>
            <w:vMerge/>
            <w:tcBorders>
              <w:top w:val="nil"/>
              <w:left w:val="single" w:sz="4" w:space="0" w:color="000000"/>
              <w:bottom w:val="nil"/>
              <w:right w:val="single" w:sz="4" w:space="0" w:color="000000"/>
            </w:tcBorders>
          </w:tcPr>
          <w:p w14:paraId="55298A81"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35B36456" w14:textId="77777777" w:rsidR="00560C2B" w:rsidRPr="00BC4E40" w:rsidRDefault="0090789F">
            <w:pPr>
              <w:ind w:left="328" w:hanging="270"/>
              <w:rPr>
                <w:rFonts w:ascii="Times New Roman" w:hAnsi="Times New Roman" w:cs="Times New Roman"/>
              </w:rPr>
            </w:pPr>
            <w:r w:rsidRPr="00BC4E40">
              <w:rPr>
                <w:rFonts w:ascii="Times New Roman" w:eastAsia="Times New Roman" w:hAnsi="Times New Roman" w:cs="Times New Roman"/>
              </w:rPr>
              <w:t>6. Are relevant tracking tools completed?</w:t>
            </w:r>
          </w:p>
        </w:tc>
        <w:tc>
          <w:tcPr>
            <w:tcW w:w="3577" w:type="dxa"/>
            <w:tcBorders>
              <w:top w:val="single" w:sz="4" w:space="0" w:color="000000"/>
              <w:left w:val="single" w:sz="4" w:space="0" w:color="000000"/>
              <w:bottom w:val="single" w:sz="4" w:space="0" w:color="000000"/>
              <w:right w:val="single" w:sz="4" w:space="0" w:color="000000"/>
            </w:tcBorders>
          </w:tcPr>
          <w:p w14:paraId="79747131" w14:textId="77777777" w:rsidR="00431AC1" w:rsidRPr="00BC4E40" w:rsidRDefault="00431AC1" w:rsidP="00431AC1">
            <w:pPr>
              <w:rPr>
                <w:rFonts w:ascii="Times New Roman" w:eastAsia="Times New Roman" w:hAnsi="Times New Roman" w:cs="Times New Roman"/>
              </w:rPr>
            </w:pPr>
            <w:r w:rsidRPr="00BC4E40">
              <w:rPr>
                <w:rFonts w:ascii="Times New Roman" w:eastAsia="Times New Roman" w:hAnsi="Times New Roman" w:cs="Times New Roman"/>
              </w:rPr>
              <w:t>6/7/2019</w:t>
            </w:r>
          </w:p>
          <w:p w14:paraId="03275F76" w14:textId="77777777" w:rsidR="00431AC1" w:rsidRPr="00BC4E40" w:rsidRDefault="00431AC1" w:rsidP="00431AC1">
            <w:pPr>
              <w:rPr>
                <w:rFonts w:ascii="Times New Roman" w:eastAsia="Times New Roman" w:hAnsi="Times New Roman" w:cs="Times New Roman"/>
              </w:rPr>
            </w:pPr>
            <w:r w:rsidRPr="00BC4E40">
              <w:rPr>
                <w:rFonts w:ascii="Times New Roman" w:eastAsia="Times New Roman" w:hAnsi="Times New Roman" w:cs="Times New Roman"/>
              </w:rPr>
              <w:t>- The original GEF International Waters (and other focal area) tracking tools are no longer required in previous form. Thanks for submitting it anyway.</w:t>
            </w:r>
          </w:p>
          <w:p w14:paraId="1885F2AF" w14:textId="77777777" w:rsidR="00431AC1" w:rsidRPr="00BC4E40" w:rsidRDefault="00431AC1" w:rsidP="00431AC1">
            <w:pPr>
              <w:rPr>
                <w:rFonts w:ascii="Times New Roman" w:eastAsia="Times New Roman" w:hAnsi="Times New Roman" w:cs="Times New Roman"/>
              </w:rPr>
            </w:pPr>
            <w:r w:rsidRPr="00BC4E40">
              <w:rPr>
                <w:rFonts w:ascii="Times New Roman" w:eastAsia="Times New Roman" w:hAnsi="Times New Roman" w:cs="Times New Roman"/>
              </w:rPr>
              <w:t>- For the GEF core indicators:</w:t>
            </w:r>
          </w:p>
          <w:p w14:paraId="65BBDB9F" w14:textId="77777777" w:rsidR="00431AC1" w:rsidRPr="00BC4E40" w:rsidRDefault="00431AC1" w:rsidP="00431AC1">
            <w:pPr>
              <w:rPr>
                <w:rFonts w:ascii="Times New Roman" w:eastAsia="Times New Roman" w:hAnsi="Times New Roman" w:cs="Times New Roman"/>
              </w:rPr>
            </w:pPr>
            <w:r w:rsidRPr="00BC4E40">
              <w:rPr>
                <w:rFonts w:ascii="Times New Roman" w:eastAsia="Times New Roman" w:hAnsi="Times New Roman" w:cs="Times New Roman"/>
              </w:rPr>
              <w:t>Please note that the word document of the endorsement request and the worksheet lists area under improved management (indicator 4 - relating to the pilots) and the main and sub-indicators for the IW cored indicator 7 respectively.</w:t>
            </w:r>
          </w:p>
          <w:p w14:paraId="72E54E81" w14:textId="77777777" w:rsidR="00431AC1" w:rsidRPr="00BC4E40" w:rsidRDefault="00431AC1" w:rsidP="00431AC1">
            <w:pPr>
              <w:rPr>
                <w:rFonts w:ascii="Times New Roman" w:eastAsia="Times New Roman" w:hAnsi="Times New Roman" w:cs="Times New Roman"/>
              </w:rPr>
            </w:pPr>
          </w:p>
          <w:p w14:paraId="6201B2B5" w14:textId="77777777" w:rsidR="00431AC1" w:rsidRPr="00BC4E40" w:rsidRDefault="00431AC1" w:rsidP="00431AC1">
            <w:pPr>
              <w:rPr>
                <w:rFonts w:ascii="Times New Roman" w:eastAsia="Times New Roman" w:hAnsi="Times New Roman" w:cs="Times New Roman"/>
              </w:rPr>
            </w:pPr>
            <w:r w:rsidRPr="00BC4E40">
              <w:rPr>
                <w:rFonts w:ascii="Times New Roman" w:eastAsia="Times New Roman" w:hAnsi="Times New Roman" w:cs="Times New Roman"/>
              </w:rPr>
              <w:t>Please assure that these are also entered in the Portal version of the endorsement request (which is the only official/valid version). Please let us know if there are problems in entering this.</w:t>
            </w:r>
          </w:p>
          <w:p w14:paraId="7631AFBA" w14:textId="77777777" w:rsidR="00431AC1" w:rsidRPr="00BC4E40" w:rsidRDefault="00431AC1" w:rsidP="00431AC1">
            <w:pPr>
              <w:rPr>
                <w:rFonts w:ascii="Times New Roman" w:eastAsia="Times New Roman" w:hAnsi="Times New Roman" w:cs="Times New Roman"/>
              </w:rPr>
            </w:pPr>
          </w:p>
          <w:p w14:paraId="6B2F7AF0" w14:textId="1AEC9015" w:rsidR="00431AC1" w:rsidRDefault="00431AC1" w:rsidP="00431AC1">
            <w:pPr>
              <w:rPr>
                <w:rFonts w:ascii="Times New Roman" w:eastAsia="Times New Roman" w:hAnsi="Times New Roman" w:cs="Times New Roman"/>
              </w:rPr>
            </w:pPr>
            <w:r w:rsidRPr="00BC4E40">
              <w:rPr>
                <w:rFonts w:ascii="Times New Roman" w:eastAsia="Times New Roman" w:hAnsi="Times New Roman" w:cs="Times New Roman"/>
              </w:rPr>
              <w:t xml:space="preserve">2. Can you please comment on the figure of 10 000 000 beneficiaries (50/50 by gender) and how these have been estimated ?  </w:t>
            </w:r>
          </w:p>
          <w:p w14:paraId="0A07045E" w14:textId="77777777" w:rsidR="001D2168" w:rsidRDefault="001D2168" w:rsidP="001D2168">
            <w:pPr>
              <w:rPr>
                <w:rFonts w:ascii="Times New Roman" w:eastAsia="Times New Roman" w:hAnsi="Times New Roman" w:cs="Times New Roman"/>
                <w:highlight w:val="lightGray"/>
              </w:rPr>
            </w:pPr>
          </w:p>
          <w:p w14:paraId="78840F68" w14:textId="01E00406" w:rsidR="001D2168" w:rsidRPr="001D2168" w:rsidRDefault="001D2168" w:rsidP="001D2168">
            <w:pPr>
              <w:rPr>
                <w:rFonts w:ascii="Times New Roman" w:eastAsia="Times New Roman" w:hAnsi="Times New Roman" w:cs="Times New Roman"/>
                <w:highlight w:val="lightGray"/>
              </w:rPr>
            </w:pPr>
            <w:r w:rsidRPr="001D2168">
              <w:rPr>
                <w:rFonts w:ascii="Times New Roman" w:eastAsia="Times New Roman" w:hAnsi="Times New Roman" w:cs="Times New Roman"/>
                <w:highlight w:val="lightGray"/>
              </w:rPr>
              <w:t>(7/24/2019)</w:t>
            </w:r>
          </w:p>
          <w:p w14:paraId="006041C3" w14:textId="7D500515" w:rsidR="001D2168" w:rsidRPr="00BC4E40" w:rsidRDefault="001D2168" w:rsidP="001D2168">
            <w:pPr>
              <w:rPr>
                <w:rFonts w:ascii="Times New Roman" w:eastAsia="Times New Roman" w:hAnsi="Times New Roman" w:cs="Times New Roman"/>
              </w:rPr>
            </w:pPr>
            <w:r w:rsidRPr="001D2168">
              <w:rPr>
                <w:rFonts w:ascii="Times New Roman" w:eastAsia="Times New Roman" w:hAnsi="Times New Roman" w:cs="Times New Roman"/>
                <w:highlight w:val="lightGray"/>
              </w:rPr>
              <w:t>Both comments have been addressed. Cleared.</w:t>
            </w:r>
          </w:p>
          <w:p w14:paraId="3E1CF92E" w14:textId="1D8459C4" w:rsidR="00560C2B" w:rsidRPr="00BC4E40" w:rsidRDefault="00560C2B">
            <w:pPr>
              <w:rPr>
                <w:rFonts w:ascii="Times New Roman" w:hAnsi="Times New Roman" w:cs="Times New Roman"/>
              </w:rPr>
            </w:pPr>
          </w:p>
        </w:tc>
        <w:tc>
          <w:tcPr>
            <w:tcW w:w="4414" w:type="dxa"/>
            <w:tcBorders>
              <w:top w:val="single" w:sz="4" w:space="0" w:color="000000"/>
              <w:left w:val="single" w:sz="4" w:space="0" w:color="000000"/>
              <w:bottom w:val="single" w:sz="4" w:space="0" w:color="000000"/>
              <w:right w:val="single" w:sz="4" w:space="0" w:color="000000"/>
            </w:tcBorders>
          </w:tcPr>
          <w:p w14:paraId="07879699" w14:textId="77777777" w:rsidR="00560C2B" w:rsidRPr="00DA4463" w:rsidRDefault="00560C2B">
            <w:pPr>
              <w:rPr>
                <w:rFonts w:ascii="Times New Roman" w:hAnsi="Times New Roman" w:cs="Times New Roman"/>
              </w:rPr>
            </w:pPr>
          </w:p>
          <w:p w14:paraId="78902D8D" w14:textId="1DCB4A42" w:rsidR="002161EB" w:rsidRPr="004B32F2" w:rsidRDefault="002161EB" w:rsidP="000F59BB">
            <w:pPr>
              <w:rPr>
                <w:rFonts w:ascii="Times New Roman" w:hAnsi="Times New Roman" w:cs="Times New Roman"/>
                <w:iCs/>
              </w:rPr>
            </w:pPr>
          </w:p>
        </w:tc>
      </w:tr>
      <w:tr w:rsidR="00560C2B" w:rsidRPr="00BC4E40" w14:paraId="56D14365" w14:textId="77777777" w:rsidTr="00E47E96">
        <w:tblPrEx>
          <w:tblCellMar>
            <w:left w:w="1" w:type="dxa"/>
            <w:right w:w="72" w:type="dxa"/>
          </w:tblCellMar>
        </w:tblPrEx>
        <w:trPr>
          <w:trHeight w:val="769"/>
        </w:trPr>
        <w:tc>
          <w:tcPr>
            <w:tcW w:w="0" w:type="auto"/>
            <w:vMerge/>
            <w:tcBorders>
              <w:top w:val="nil"/>
              <w:left w:val="single" w:sz="4" w:space="0" w:color="000000"/>
              <w:bottom w:val="nil"/>
              <w:right w:val="single" w:sz="4" w:space="0" w:color="000000"/>
            </w:tcBorders>
          </w:tcPr>
          <w:p w14:paraId="364E087B"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6AA814DF" w14:textId="77777777" w:rsidR="00560C2B" w:rsidRPr="00BC4E40" w:rsidRDefault="0090789F">
            <w:pPr>
              <w:ind w:left="328" w:hanging="270"/>
              <w:rPr>
                <w:rFonts w:ascii="Times New Roman" w:hAnsi="Times New Roman" w:cs="Times New Roman"/>
              </w:rPr>
            </w:pPr>
            <w:r w:rsidRPr="00BC4E40">
              <w:rPr>
                <w:rFonts w:ascii="Times New Roman" w:eastAsia="Times New Roman" w:hAnsi="Times New Roman" w:cs="Times New Roman"/>
              </w:rPr>
              <w:t xml:space="preserve">7. </w:t>
            </w:r>
            <w:r w:rsidRPr="00BC4E40">
              <w:rPr>
                <w:rFonts w:ascii="Times New Roman" w:eastAsia="Times New Roman" w:hAnsi="Times New Roman" w:cs="Times New Roman"/>
                <w:i/>
              </w:rPr>
              <w:t>Only for Non-Grant Instrument:</w:t>
            </w:r>
            <w:r w:rsidRPr="00BC4E40">
              <w:rPr>
                <w:rFonts w:ascii="Times New Roman" w:eastAsia="Times New Roman" w:hAnsi="Times New Roman" w:cs="Times New Roman"/>
              </w:rPr>
              <w:t xml:space="preserve"> Has a reflow calendar been presented?</w:t>
            </w:r>
          </w:p>
        </w:tc>
        <w:tc>
          <w:tcPr>
            <w:tcW w:w="3577" w:type="dxa"/>
            <w:tcBorders>
              <w:top w:val="single" w:sz="4" w:space="0" w:color="000000"/>
              <w:left w:val="single" w:sz="4" w:space="0" w:color="000000"/>
              <w:bottom w:val="single" w:sz="4" w:space="0" w:color="000000"/>
              <w:right w:val="single" w:sz="4" w:space="0" w:color="000000"/>
            </w:tcBorders>
          </w:tcPr>
          <w:p w14:paraId="4D35A613" w14:textId="30F709DE" w:rsidR="00560C2B" w:rsidRPr="00BC4E40" w:rsidRDefault="00431AC1">
            <w:pPr>
              <w:rPr>
                <w:rFonts w:ascii="Times New Roman" w:hAnsi="Times New Roman" w:cs="Times New Roman"/>
              </w:rPr>
            </w:pPr>
            <w:r w:rsidRPr="00BC4E40">
              <w:rPr>
                <w:rFonts w:ascii="Times New Roman" w:hAnsi="Times New Roman" w:cs="Times New Roman"/>
              </w:rPr>
              <w:t>N/A</w:t>
            </w:r>
          </w:p>
        </w:tc>
        <w:tc>
          <w:tcPr>
            <w:tcW w:w="4414" w:type="dxa"/>
            <w:tcBorders>
              <w:top w:val="single" w:sz="4" w:space="0" w:color="000000"/>
              <w:left w:val="single" w:sz="4" w:space="0" w:color="000000"/>
              <w:bottom w:val="single" w:sz="4" w:space="0" w:color="000000"/>
              <w:right w:val="single" w:sz="4" w:space="0" w:color="000000"/>
            </w:tcBorders>
          </w:tcPr>
          <w:p w14:paraId="1E30F26F" w14:textId="77777777" w:rsidR="00560C2B" w:rsidRPr="00BC4E40" w:rsidRDefault="00560C2B">
            <w:pPr>
              <w:rPr>
                <w:rFonts w:ascii="Times New Roman" w:hAnsi="Times New Roman" w:cs="Times New Roman"/>
              </w:rPr>
            </w:pPr>
          </w:p>
        </w:tc>
      </w:tr>
      <w:tr w:rsidR="00560C2B" w:rsidRPr="00BC4E40" w14:paraId="65711D4C" w14:textId="77777777" w:rsidTr="00E47E96">
        <w:tblPrEx>
          <w:tblCellMar>
            <w:left w:w="1" w:type="dxa"/>
            <w:right w:w="72" w:type="dxa"/>
          </w:tblCellMar>
        </w:tblPrEx>
        <w:trPr>
          <w:trHeight w:val="1021"/>
        </w:trPr>
        <w:tc>
          <w:tcPr>
            <w:tcW w:w="0" w:type="auto"/>
            <w:vMerge/>
            <w:tcBorders>
              <w:top w:val="nil"/>
              <w:left w:val="single" w:sz="4" w:space="0" w:color="000000"/>
              <w:bottom w:val="single" w:sz="4" w:space="0" w:color="000000"/>
              <w:right w:val="single" w:sz="4" w:space="0" w:color="000000"/>
            </w:tcBorders>
          </w:tcPr>
          <w:p w14:paraId="351366F0"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4460D895" w14:textId="77777777" w:rsidR="00560C2B" w:rsidRPr="00BC4E40" w:rsidRDefault="0090789F">
            <w:pPr>
              <w:ind w:left="359" w:hanging="270"/>
              <w:rPr>
                <w:rFonts w:ascii="Times New Roman" w:hAnsi="Times New Roman" w:cs="Times New Roman"/>
              </w:rPr>
            </w:pPr>
            <w:r w:rsidRPr="00BC4E40">
              <w:rPr>
                <w:rFonts w:ascii="Times New Roman" w:eastAsia="Times New Roman" w:hAnsi="Times New Roman" w:cs="Times New Roman"/>
              </w:rPr>
              <w:t>8. Is the project coordinated with other related initiatives and national/regional plans in the country or in the region?</w:t>
            </w:r>
          </w:p>
        </w:tc>
        <w:tc>
          <w:tcPr>
            <w:tcW w:w="3577" w:type="dxa"/>
            <w:tcBorders>
              <w:top w:val="single" w:sz="4" w:space="0" w:color="000000"/>
              <w:left w:val="single" w:sz="4" w:space="0" w:color="000000"/>
              <w:bottom w:val="single" w:sz="4" w:space="0" w:color="000000"/>
              <w:right w:val="single" w:sz="4" w:space="0" w:color="000000"/>
            </w:tcBorders>
          </w:tcPr>
          <w:p w14:paraId="5D75D1A0" w14:textId="77777777" w:rsidR="00431AC1" w:rsidRPr="00BC4E40" w:rsidRDefault="00431AC1" w:rsidP="00431AC1">
            <w:pPr>
              <w:ind w:left="107"/>
              <w:rPr>
                <w:rFonts w:ascii="Times New Roman" w:eastAsia="Times New Roman" w:hAnsi="Times New Roman" w:cs="Times New Roman"/>
              </w:rPr>
            </w:pPr>
            <w:r w:rsidRPr="00BC4E40">
              <w:rPr>
                <w:rFonts w:ascii="Times New Roman" w:eastAsia="Times New Roman" w:hAnsi="Times New Roman" w:cs="Times New Roman"/>
              </w:rPr>
              <w:t>6/7/2019</w:t>
            </w:r>
          </w:p>
          <w:p w14:paraId="5261AC56" w14:textId="0BF7D593" w:rsidR="00560C2B" w:rsidRPr="00BC4E40" w:rsidRDefault="00431AC1" w:rsidP="00431AC1">
            <w:pPr>
              <w:ind w:left="107"/>
              <w:rPr>
                <w:rFonts w:ascii="Times New Roman" w:hAnsi="Times New Roman" w:cs="Times New Roman"/>
              </w:rPr>
            </w:pPr>
            <w:r w:rsidRPr="00BC4E40">
              <w:rPr>
                <w:rFonts w:ascii="Times New Roman" w:eastAsia="Times New Roman" w:hAnsi="Times New Roman" w:cs="Times New Roman"/>
              </w:rPr>
              <w:t xml:space="preserve">Yes, the </w:t>
            </w:r>
            <w:proofErr w:type="spellStart"/>
            <w:r w:rsidRPr="00BC4E40">
              <w:rPr>
                <w:rFonts w:ascii="Times New Roman" w:eastAsia="Times New Roman" w:hAnsi="Times New Roman" w:cs="Times New Roman"/>
              </w:rPr>
              <w:t>prodoc</w:t>
            </w:r>
            <w:proofErr w:type="spellEnd"/>
            <w:r w:rsidRPr="00BC4E40">
              <w:rPr>
                <w:rFonts w:ascii="Times New Roman" w:eastAsia="Times New Roman" w:hAnsi="Times New Roman" w:cs="Times New Roman"/>
              </w:rPr>
              <w:t xml:space="preserve"> describes on how the project will build on and/or cooperate with related regional and national projects. On national level the project inception phase should make further efforts to identify and cooperate with other ongoing efforts especially in the area of the yet to selected pilots. </w:t>
            </w:r>
            <w:r w:rsidRPr="00AA5848">
              <w:rPr>
                <w:rFonts w:ascii="Times New Roman" w:eastAsia="Times New Roman" w:hAnsi="Times New Roman" w:cs="Times New Roman"/>
                <w:highlight w:val="lightGray"/>
              </w:rPr>
              <w:t>Cleared.</w:t>
            </w:r>
            <w:r w:rsidRPr="00BC4E40">
              <w:rPr>
                <w:rFonts w:ascii="Times New Roman" w:eastAsia="Times New Roman" w:hAnsi="Times New Roman" w:cs="Times New Roman"/>
              </w:rPr>
              <w:t xml:space="preserve">  </w:t>
            </w:r>
          </w:p>
        </w:tc>
        <w:tc>
          <w:tcPr>
            <w:tcW w:w="4414" w:type="dxa"/>
            <w:tcBorders>
              <w:top w:val="single" w:sz="4" w:space="0" w:color="000000"/>
              <w:left w:val="single" w:sz="4" w:space="0" w:color="000000"/>
              <w:bottom w:val="single" w:sz="4" w:space="0" w:color="000000"/>
              <w:right w:val="single" w:sz="4" w:space="0" w:color="000000"/>
            </w:tcBorders>
          </w:tcPr>
          <w:p w14:paraId="081D41C7" w14:textId="0D4BF1E8" w:rsidR="00560C2B" w:rsidRPr="00BC4E40" w:rsidRDefault="00560C2B">
            <w:pPr>
              <w:rPr>
                <w:rFonts w:ascii="Times New Roman" w:hAnsi="Times New Roman" w:cs="Times New Roman"/>
              </w:rPr>
            </w:pPr>
          </w:p>
        </w:tc>
      </w:tr>
      <w:tr w:rsidR="002161EB" w:rsidRPr="00BC4E40" w14:paraId="5E5EBD36" w14:textId="77777777" w:rsidTr="00322EFF">
        <w:tblPrEx>
          <w:tblCellMar>
            <w:bottom w:w="5" w:type="dxa"/>
            <w:right w:w="115" w:type="dxa"/>
          </w:tblCellMar>
        </w:tblPrEx>
        <w:trPr>
          <w:trHeight w:val="1864"/>
        </w:trPr>
        <w:tc>
          <w:tcPr>
            <w:tcW w:w="2605" w:type="dxa"/>
            <w:tcBorders>
              <w:top w:val="single" w:sz="4" w:space="0" w:color="000000"/>
              <w:left w:val="single" w:sz="4" w:space="0" w:color="000000"/>
              <w:bottom w:val="single" w:sz="4" w:space="0" w:color="000000"/>
              <w:right w:val="single" w:sz="4" w:space="0" w:color="000000"/>
            </w:tcBorders>
            <w:shd w:val="clear" w:color="auto" w:fill="92D050"/>
          </w:tcPr>
          <w:p w14:paraId="3F7DDAAE" w14:textId="77777777" w:rsidR="002161EB" w:rsidRPr="00BC4E40" w:rsidRDefault="002161EB">
            <w:pPr>
              <w:rPr>
                <w:rFonts w:ascii="Times New Roman" w:hAnsi="Times New Roman" w:cs="Times New Roman"/>
              </w:rPr>
            </w:pPr>
          </w:p>
        </w:tc>
        <w:tc>
          <w:tcPr>
            <w:tcW w:w="3296" w:type="dxa"/>
            <w:tcBorders>
              <w:top w:val="single" w:sz="4" w:space="0" w:color="000000"/>
              <w:left w:val="single" w:sz="4" w:space="0" w:color="000000"/>
              <w:right w:val="single" w:sz="4" w:space="0" w:color="000000"/>
            </w:tcBorders>
          </w:tcPr>
          <w:p w14:paraId="5A3B1888" w14:textId="1227BA21" w:rsidR="002161EB" w:rsidRPr="00BC4E40" w:rsidRDefault="002161EB" w:rsidP="009E7B70">
            <w:pPr>
              <w:ind w:left="301" w:hanging="270"/>
              <w:rPr>
                <w:rFonts w:ascii="Times New Roman" w:hAnsi="Times New Roman" w:cs="Times New Roman"/>
              </w:rPr>
            </w:pPr>
            <w:r w:rsidRPr="00BC4E40">
              <w:rPr>
                <w:rFonts w:ascii="Times New Roman" w:eastAsia="Times New Roman" w:hAnsi="Times New Roman" w:cs="Times New Roman"/>
              </w:rPr>
              <w:t xml:space="preserve">9. Does the project include a budgeted M&amp;E Plan that </w:t>
            </w:r>
            <w:r w:rsidR="004638A3" w:rsidRPr="00BC4E40">
              <w:rPr>
                <w:rFonts w:ascii="Times New Roman" w:eastAsia="Times New Roman" w:hAnsi="Times New Roman" w:cs="Times New Roman"/>
              </w:rPr>
              <w:t>monitors,</w:t>
            </w:r>
            <w:r w:rsidRPr="00BC4E40">
              <w:rPr>
                <w:rFonts w:ascii="Times New Roman" w:eastAsia="Times New Roman" w:hAnsi="Times New Roman" w:cs="Times New Roman"/>
              </w:rPr>
              <w:t xml:space="preserve"> and measures results with indicators and targets?</w:t>
            </w:r>
          </w:p>
        </w:tc>
        <w:tc>
          <w:tcPr>
            <w:tcW w:w="3577" w:type="dxa"/>
            <w:tcBorders>
              <w:top w:val="single" w:sz="4" w:space="0" w:color="000000"/>
              <w:left w:val="single" w:sz="4" w:space="0" w:color="000000"/>
              <w:right w:val="single" w:sz="4" w:space="0" w:color="000000"/>
            </w:tcBorders>
          </w:tcPr>
          <w:p w14:paraId="61438153" w14:textId="77777777" w:rsidR="002161EB" w:rsidRPr="00BC4E40" w:rsidRDefault="002161EB" w:rsidP="00BC4E40">
            <w:pPr>
              <w:ind w:left="49"/>
              <w:rPr>
                <w:rFonts w:ascii="Times New Roman" w:eastAsia="Times New Roman" w:hAnsi="Times New Roman" w:cs="Times New Roman"/>
              </w:rPr>
            </w:pPr>
            <w:r w:rsidRPr="00BC4E40">
              <w:rPr>
                <w:rFonts w:ascii="Times New Roman" w:eastAsia="Times New Roman" w:hAnsi="Times New Roman" w:cs="Times New Roman"/>
              </w:rPr>
              <w:t>6/7/2019</w:t>
            </w:r>
          </w:p>
          <w:p w14:paraId="2828F2A6" w14:textId="75C52E68" w:rsidR="002161EB" w:rsidRPr="00BC4E40" w:rsidRDefault="002161EB" w:rsidP="00BC4E40">
            <w:pPr>
              <w:ind w:left="49"/>
              <w:rPr>
                <w:rFonts w:ascii="Times New Roman" w:hAnsi="Times New Roman" w:cs="Times New Roman"/>
              </w:rPr>
            </w:pPr>
            <w:r w:rsidRPr="00BC4E40">
              <w:rPr>
                <w:rFonts w:ascii="Times New Roman" w:eastAsia="Times New Roman" w:hAnsi="Times New Roman" w:cs="Times New Roman"/>
              </w:rPr>
              <w:t xml:space="preserve">Yes , the project includes a budgeted M&amp;E plan. </w:t>
            </w:r>
            <w:r w:rsidRPr="00AA5848">
              <w:rPr>
                <w:rFonts w:ascii="Times New Roman" w:eastAsia="Times New Roman" w:hAnsi="Times New Roman" w:cs="Times New Roman"/>
                <w:highlight w:val="lightGray"/>
              </w:rPr>
              <w:t>Cleared.</w:t>
            </w:r>
          </w:p>
        </w:tc>
        <w:tc>
          <w:tcPr>
            <w:tcW w:w="4414" w:type="dxa"/>
            <w:tcBorders>
              <w:top w:val="single" w:sz="4" w:space="0" w:color="000000"/>
              <w:left w:val="single" w:sz="4" w:space="0" w:color="000000"/>
              <w:right w:val="single" w:sz="4" w:space="0" w:color="000000"/>
            </w:tcBorders>
          </w:tcPr>
          <w:p w14:paraId="45F18A98" w14:textId="358BFACB" w:rsidR="002161EB" w:rsidRPr="00BC4E40" w:rsidRDefault="002161EB" w:rsidP="00322EFF">
            <w:pPr>
              <w:rPr>
                <w:rFonts w:ascii="Times New Roman" w:hAnsi="Times New Roman" w:cs="Times New Roman"/>
              </w:rPr>
            </w:pPr>
          </w:p>
        </w:tc>
      </w:tr>
      <w:tr w:rsidR="00560C2B" w:rsidRPr="00BC4E40" w14:paraId="6800D72C" w14:textId="77777777" w:rsidTr="00E47E96">
        <w:tblPrEx>
          <w:tblCellMar>
            <w:bottom w:w="5" w:type="dxa"/>
            <w:right w:w="115" w:type="dxa"/>
          </w:tblCellMar>
        </w:tblPrEx>
        <w:trPr>
          <w:trHeight w:val="1538"/>
        </w:trPr>
        <w:tc>
          <w:tcPr>
            <w:tcW w:w="2605" w:type="dxa"/>
            <w:tcBorders>
              <w:top w:val="single" w:sz="4" w:space="0" w:color="000000"/>
              <w:left w:val="single" w:sz="4" w:space="0" w:color="000000"/>
              <w:bottom w:val="double" w:sz="4" w:space="0" w:color="000000"/>
              <w:right w:val="single" w:sz="4" w:space="0" w:color="000000"/>
            </w:tcBorders>
            <w:shd w:val="clear" w:color="auto" w:fill="92D050"/>
          </w:tcPr>
          <w:p w14:paraId="2F5508DE"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6C41F600" w14:textId="77777777" w:rsidR="00560C2B" w:rsidRPr="00BC4E40" w:rsidRDefault="0090789F">
            <w:pPr>
              <w:ind w:left="391" w:hanging="360"/>
              <w:rPr>
                <w:rFonts w:ascii="Times New Roman" w:hAnsi="Times New Roman" w:cs="Times New Roman"/>
              </w:rPr>
            </w:pPr>
            <w:r w:rsidRPr="00BC4E40">
              <w:rPr>
                <w:rFonts w:ascii="Times New Roman" w:eastAsia="Times New Roman" w:hAnsi="Times New Roman" w:cs="Times New Roman"/>
              </w:rPr>
              <w:t>10. Does the project have descriptions of a knowledge management plan?</w:t>
            </w:r>
          </w:p>
        </w:tc>
        <w:tc>
          <w:tcPr>
            <w:tcW w:w="3577" w:type="dxa"/>
            <w:tcBorders>
              <w:top w:val="single" w:sz="4" w:space="0" w:color="000000"/>
              <w:left w:val="single" w:sz="4" w:space="0" w:color="000000"/>
              <w:bottom w:val="single" w:sz="4" w:space="0" w:color="000000"/>
              <w:right w:val="single" w:sz="4" w:space="0" w:color="000000"/>
            </w:tcBorders>
          </w:tcPr>
          <w:p w14:paraId="69DE3F29" w14:textId="77777777" w:rsidR="00BC4E40" w:rsidRPr="00BC4E40" w:rsidRDefault="00BC4E40" w:rsidP="00BC4E40">
            <w:pPr>
              <w:ind w:left="49"/>
              <w:rPr>
                <w:rFonts w:ascii="Times New Roman" w:eastAsia="Times New Roman" w:hAnsi="Times New Roman" w:cs="Times New Roman"/>
              </w:rPr>
            </w:pPr>
            <w:r w:rsidRPr="00BC4E40">
              <w:rPr>
                <w:rFonts w:ascii="Times New Roman" w:eastAsia="Times New Roman" w:hAnsi="Times New Roman" w:cs="Times New Roman"/>
              </w:rPr>
              <w:t>6/7/2019</w:t>
            </w:r>
          </w:p>
          <w:p w14:paraId="39875789" w14:textId="0E29EDE0" w:rsidR="00560C2B" w:rsidRPr="00BC4E40" w:rsidRDefault="00BC4E40" w:rsidP="00BC4E40">
            <w:pPr>
              <w:ind w:left="49"/>
              <w:rPr>
                <w:rFonts w:ascii="Times New Roman" w:hAnsi="Times New Roman" w:cs="Times New Roman"/>
              </w:rPr>
            </w:pPr>
            <w:r w:rsidRPr="00BC4E40">
              <w:rPr>
                <w:rFonts w:ascii="Times New Roman" w:eastAsia="Times New Roman" w:hAnsi="Times New Roman" w:cs="Times New Roman"/>
              </w:rPr>
              <w:t xml:space="preserve">Yes, it includes component on knowledge management, dissemination </w:t>
            </w:r>
            <w:proofErr w:type="gramStart"/>
            <w:r w:rsidRPr="00BC4E40">
              <w:rPr>
                <w:rFonts w:ascii="Times New Roman" w:eastAsia="Times New Roman" w:hAnsi="Times New Roman" w:cs="Times New Roman"/>
              </w:rPr>
              <w:t>and also</w:t>
            </w:r>
            <w:proofErr w:type="gramEnd"/>
            <w:r w:rsidRPr="00BC4E40">
              <w:rPr>
                <w:rFonts w:ascii="Times New Roman" w:eastAsia="Times New Roman" w:hAnsi="Times New Roman" w:cs="Times New Roman"/>
              </w:rPr>
              <w:t xml:space="preserve"> sets aside a 1 % budget for active participation in IW learn activities. Please note that this should include a project website, at least two experience notes, and participation in IW learn global biannual conferences and in relevant regional/thematic meetings</w:t>
            </w:r>
            <w:r w:rsidRPr="00AA5848">
              <w:rPr>
                <w:rFonts w:ascii="Times New Roman" w:eastAsia="Times New Roman" w:hAnsi="Times New Roman" w:cs="Times New Roman"/>
                <w:highlight w:val="lightGray"/>
              </w:rPr>
              <w:t>. Cleared.</w:t>
            </w:r>
          </w:p>
        </w:tc>
        <w:tc>
          <w:tcPr>
            <w:tcW w:w="4414" w:type="dxa"/>
            <w:tcBorders>
              <w:top w:val="single" w:sz="4" w:space="0" w:color="000000"/>
              <w:left w:val="single" w:sz="4" w:space="0" w:color="000000"/>
              <w:bottom w:val="single" w:sz="4" w:space="0" w:color="000000"/>
              <w:right w:val="single" w:sz="4" w:space="0" w:color="000000"/>
            </w:tcBorders>
          </w:tcPr>
          <w:p w14:paraId="1835EE3A" w14:textId="56210959" w:rsidR="00560C2B" w:rsidRPr="002E508C" w:rsidRDefault="00560C2B">
            <w:pPr>
              <w:rPr>
                <w:rFonts w:ascii="Times New Roman" w:hAnsi="Times New Roman" w:cs="Times New Roman"/>
                <w:bCs/>
                <w:iCs/>
              </w:rPr>
            </w:pPr>
          </w:p>
        </w:tc>
      </w:tr>
      <w:tr w:rsidR="00560C2B" w:rsidRPr="00BC4E40" w14:paraId="27457226" w14:textId="77777777" w:rsidTr="00E47E96">
        <w:tblPrEx>
          <w:tblCellMar>
            <w:bottom w:w="5" w:type="dxa"/>
            <w:right w:w="115" w:type="dxa"/>
          </w:tblCellMar>
        </w:tblPrEx>
        <w:trPr>
          <w:trHeight w:val="779"/>
        </w:trPr>
        <w:tc>
          <w:tcPr>
            <w:tcW w:w="2605" w:type="dxa"/>
            <w:vMerge w:val="restart"/>
            <w:tcBorders>
              <w:top w:val="double" w:sz="4" w:space="0" w:color="000000"/>
              <w:left w:val="single" w:sz="4" w:space="0" w:color="000000"/>
              <w:bottom w:val="double" w:sz="4" w:space="0" w:color="000000"/>
              <w:right w:val="single" w:sz="4" w:space="0" w:color="000000"/>
            </w:tcBorders>
            <w:shd w:val="clear" w:color="auto" w:fill="92D050"/>
          </w:tcPr>
          <w:p w14:paraId="034BA45B" w14:textId="77777777" w:rsidR="00560C2B" w:rsidRPr="00BC4E40" w:rsidRDefault="00560C2B">
            <w:pPr>
              <w:ind w:left="48"/>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07ECE3B8" w14:textId="77777777" w:rsidR="00560C2B" w:rsidRPr="00BC4E40" w:rsidRDefault="0090789F">
            <w:pPr>
              <w:ind w:left="391" w:hanging="360"/>
              <w:rPr>
                <w:rFonts w:ascii="Times New Roman" w:hAnsi="Times New Roman" w:cs="Times New Roman"/>
              </w:rPr>
            </w:pPr>
            <w:r w:rsidRPr="00BC4E40">
              <w:rPr>
                <w:rFonts w:ascii="Times New Roman" w:eastAsia="Times New Roman" w:hAnsi="Times New Roman" w:cs="Times New Roman"/>
              </w:rPr>
              <w:t>11. Has the Agency adequately responded to comments at the PIF</w:t>
            </w:r>
            <w:r w:rsidRPr="00BC4E40">
              <w:rPr>
                <w:rFonts w:ascii="Times New Roman" w:eastAsia="Times New Roman" w:hAnsi="Times New Roman" w:cs="Times New Roman"/>
                <w:vertAlign w:val="superscript"/>
              </w:rPr>
              <w:footnoteReference w:id="1"/>
            </w:r>
            <w:r w:rsidRPr="00BC4E40">
              <w:rPr>
                <w:rFonts w:ascii="Times New Roman" w:eastAsia="Times New Roman" w:hAnsi="Times New Roman" w:cs="Times New Roman"/>
              </w:rPr>
              <w:t xml:space="preserve"> stage from:</w:t>
            </w:r>
          </w:p>
        </w:tc>
        <w:tc>
          <w:tcPr>
            <w:tcW w:w="3577" w:type="dxa"/>
            <w:tcBorders>
              <w:top w:val="single" w:sz="4" w:space="0" w:color="000000"/>
              <w:left w:val="single" w:sz="4" w:space="0" w:color="000000"/>
              <w:bottom w:val="single" w:sz="4" w:space="0" w:color="000000"/>
              <w:right w:val="single" w:sz="4" w:space="0" w:color="000000"/>
            </w:tcBorders>
          </w:tcPr>
          <w:p w14:paraId="25E8C737" w14:textId="5FCCDCD6" w:rsidR="00560C2B" w:rsidRPr="00BC4E40" w:rsidRDefault="00560C2B" w:rsidP="00BC4E40">
            <w:pPr>
              <w:rPr>
                <w:rFonts w:ascii="Times New Roman" w:hAnsi="Times New Roman" w:cs="Times New Roman"/>
              </w:rPr>
            </w:pPr>
          </w:p>
        </w:tc>
        <w:tc>
          <w:tcPr>
            <w:tcW w:w="4414" w:type="dxa"/>
            <w:tcBorders>
              <w:top w:val="single" w:sz="4" w:space="0" w:color="000000"/>
              <w:left w:val="single" w:sz="4" w:space="0" w:color="000000"/>
              <w:bottom w:val="single" w:sz="4" w:space="0" w:color="000000"/>
              <w:right w:val="single" w:sz="4" w:space="0" w:color="000000"/>
            </w:tcBorders>
          </w:tcPr>
          <w:p w14:paraId="6E2F4A62" w14:textId="77777777" w:rsidR="00560C2B" w:rsidRPr="00BC4E40" w:rsidRDefault="00560C2B">
            <w:pPr>
              <w:rPr>
                <w:rFonts w:ascii="Times New Roman" w:hAnsi="Times New Roman" w:cs="Times New Roman"/>
              </w:rPr>
            </w:pPr>
          </w:p>
        </w:tc>
      </w:tr>
      <w:tr w:rsidR="00560C2B" w:rsidRPr="00BC4E40" w14:paraId="45070FCC" w14:textId="77777777" w:rsidTr="00E47E96">
        <w:tblPrEx>
          <w:tblCellMar>
            <w:bottom w:w="5" w:type="dxa"/>
            <w:right w:w="115" w:type="dxa"/>
          </w:tblCellMar>
        </w:tblPrEx>
        <w:trPr>
          <w:trHeight w:val="288"/>
        </w:trPr>
        <w:tc>
          <w:tcPr>
            <w:tcW w:w="0" w:type="auto"/>
            <w:vMerge/>
            <w:tcBorders>
              <w:top w:val="nil"/>
              <w:left w:val="single" w:sz="4" w:space="0" w:color="000000"/>
              <w:bottom w:val="nil"/>
              <w:right w:val="single" w:sz="4" w:space="0" w:color="000000"/>
            </w:tcBorders>
          </w:tcPr>
          <w:p w14:paraId="2E38E443"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5799AA9E" w14:textId="77777777" w:rsidR="00560C2B" w:rsidRPr="00BC4E40" w:rsidRDefault="0090789F">
            <w:pPr>
              <w:ind w:left="409"/>
              <w:rPr>
                <w:rFonts w:ascii="Times New Roman" w:hAnsi="Times New Roman" w:cs="Times New Roman"/>
              </w:rPr>
            </w:pPr>
            <w:r w:rsidRPr="00BC4E40">
              <w:rPr>
                <w:rFonts w:ascii="Times New Roman" w:eastAsia="Segoe UI Symbol" w:hAnsi="Times New Roman" w:cs="Times New Roman"/>
              </w:rPr>
              <w:t xml:space="preserve"> </w:t>
            </w:r>
            <w:r w:rsidRPr="00BC4E40">
              <w:rPr>
                <w:rFonts w:ascii="Times New Roman" w:eastAsia="Times New Roman" w:hAnsi="Times New Roman" w:cs="Times New Roman"/>
              </w:rPr>
              <w:t xml:space="preserve">GEFSEC </w:t>
            </w:r>
          </w:p>
        </w:tc>
        <w:tc>
          <w:tcPr>
            <w:tcW w:w="3577" w:type="dxa"/>
            <w:tcBorders>
              <w:top w:val="single" w:sz="4" w:space="0" w:color="000000"/>
              <w:left w:val="single" w:sz="4" w:space="0" w:color="000000"/>
              <w:bottom w:val="single" w:sz="4" w:space="0" w:color="000000"/>
              <w:right w:val="single" w:sz="4" w:space="0" w:color="000000"/>
            </w:tcBorders>
          </w:tcPr>
          <w:p w14:paraId="5140EC30" w14:textId="77777777" w:rsidR="00BC4E40" w:rsidRPr="00BC4E40" w:rsidRDefault="00BC4E40" w:rsidP="00BC4E40">
            <w:pPr>
              <w:rPr>
                <w:rFonts w:ascii="Times New Roman" w:hAnsi="Times New Roman" w:cs="Times New Roman"/>
              </w:rPr>
            </w:pPr>
            <w:r w:rsidRPr="00BC4E40">
              <w:rPr>
                <w:rFonts w:ascii="Times New Roman" w:hAnsi="Times New Roman" w:cs="Times New Roman"/>
              </w:rPr>
              <w:t>6/7/2019</w:t>
            </w:r>
          </w:p>
          <w:p w14:paraId="5D1DA084" w14:textId="77777777" w:rsidR="00560C2B" w:rsidRDefault="00BC4E40" w:rsidP="00BC4E40">
            <w:pPr>
              <w:ind w:left="49"/>
              <w:rPr>
                <w:rFonts w:ascii="Times New Roman" w:hAnsi="Times New Roman" w:cs="Times New Roman"/>
              </w:rPr>
            </w:pPr>
            <w:r w:rsidRPr="00BC4E40">
              <w:rPr>
                <w:rFonts w:ascii="Times New Roman" w:hAnsi="Times New Roman" w:cs="Times New Roman"/>
              </w:rPr>
              <w:t>Yes, done. Comments related to involvement of local stakeholders e.g. in pilots are being addressed - see also more detail under question 2.</w:t>
            </w:r>
          </w:p>
          <w:p w14:paraId="3D3345CB" w14:textId="2849DC40" w:rsidR="00831AC8" w:rsidRPr="00BC4E40" w:rsidRDefault="00831AC8" w:rsidP="00BC4E40">
            <w:pPr>
              <w:ind w:left="49"/>
              <w:rPr>
                <w:rFonts w:ascii="Times New Roman" w:hAnsi="Times New Roman" w:cs="Times New Roman"/>
              </w:rPr>
            </w:pPr>
            <w:r w:rsidRPr="00831AC8">
              <w:rPr>
                <w:rFonts w:ascii="Times New Roman" w:hAnsi="Times New Roman" w:cs="Times New Roman"/>
                <w:highlight w:val="lightGray"/>
              </w:rPr>
              <w:t>Cleared.</w:t>
            </w:r>
          </w:p>
        </w:tc>
        <w:tc>
          <w:tcPr>
            <w:tcW w:w="4414" w:type="dxa"/>
            <w:tcBorders>
              <w:top w:val="single" w:sz="4" w:space="0" w:color="000000"/>
              <w:left w:val="single" w:sz="4" w:space="0" w:color="000000"/>
              <w:bottom w:val="single" w:sz="4" w:space="0" w:color="000000"/>
              <w:right w:val="single" w:sz="4" w:space="0" w:color="000000"/>
            </w:tcBorders>
          </w:tcPr>
          <w:p w14:paraId="730940C7" w14:textId="1B3334B6" w:rsidR="00560C2B" w:rsidRPr="00BC4E40" w:rsidRDefault="00560C2B">
            <w:pPr>
              <w:rPr>
                <w:rFonts w:ascii="Times New Roman" w:hAnsi="Times New Roman" w:cs="Times New Roman"/>
              </w:rPr>
            </w:pPr>
          </w:p>
        </w:tc>
      </w:tr>
      <w:tr w:rsidR="00560C2B" w:rsidRPr="00BC4E40" w14:paraId="200EC751" w14:textId="77777777" w:rsidTr="00E47E96">
        <w:tblPrEx>
          <w:tblCellMar>
            <w:bottom w:w="5" w:type="dxa"/>
            <w:right w:w="115" w:type="dxa"/>
          </w:tblCellMar>
        </w:tblPrEx>
        <w:trPr>
          <w:trHeight w:val="279"/>
        </w:trPr>
        <w:tc>
          <w:tcPr>
            <w:tcW w:w="0" w:type="auto"/>
            <w:vMerge/>
            <w:tcBorders>
              <w:top w:val="nil"/>
              <w:left w:val="single" w:sz="4" w:space="0" w:color="000000"/>
              <w:bottom w:val="nil"/>
              <w:right w:val="single" w:sz="4" w:space="0" w:color="000000"/>
            </w:tcBorders>
          </w:tcPr>
          <w:p w14:paraId="3AF5E88A"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06E6D166" w14:textId="77777777" w:rsidR="00560C2B" w:rsidRPr="00BC4E40" w:rsidRDefault="0090789F">
            <w:pPr>
              <w:ind w:left="409"/>
              <w:rPr>
                <w:rFonts w:ascii="Times New Roman" w:hAnsi="Times New Roman" w:cs="Times New Roman"/>
              </w:rPr>
            </w:pPr>
            <w:r w:rsidRPr="00BC4E40">
              <w:rPr>
                <w:rFonts w:ascii="Times New Roman" w:eastAsia="Segoe UI Symbol" w:hAnsi="Times New Roman" w:cs="Times New Roman"/>
              </w:rPr>
              <w:t xml:space="preserve"> </w:t>
            </w:r>
            <w:r w:rsidRPr="00BC4E40">
              <w:rPr>
                <w:rFonts w:ascii="Times New Roman" w:eastAsia="Times New Roman" w:hAnsi="Times New Roman" w:cs="Times New Roman"/>
              </w:rPr>
              <w:t>STAP</w:t>
            </w:r>
          </w:p>
        </w:tc>
        <w:tc>
          <w:tcPr>
            <w:tcW w:w="3577" w:type="dxa"/>
            <w:tcBorders>
              <w:top w:val="single" w:sz="4" w:space="0" w:color="000000"/>
              <w:left w:val="single" w:sz="4" w:space="0" w:color="000000"/>
              <w:bottom w:val="single" w:sz="4" w:space="0" w:color="000000"/>
              <w:right w:val="single" w:sz="4" w:space="0" w:color="000000"/>
            </w:tcBorders>
          </w:tcPr>
          <w:p w14:paraId="54F93251" w14:textId="77777777" w:rsidR="00BC4E40" w:rsidRPr="00BC4E40" w:rsidRDefault="00BC4E40" w:rsidP="00BC4E40">
            <w:pPr>
              <w:rPr>
                <w:rFonts w:ascii="Times New Roman" w:hAnsi="Times New Roman" w:cs="Times New Roman"/>
              </w:rPr>
            </w:pPr>
            <w:r w:rsidRPr="00BC4E40">
              <w:rPr>
                <w:rFonts w:ascii="Times New Roman" w:hAnsi="Times New Roman" w:cs="Times New Roman"/>
              </w:rPr>
              <w:t>6/7/2019</w:t>
            </w:r>
          </w:p>
          <w:p w14:paraId="32E9821B" w14:textId="77777777" w:rsidR="00560C2B" w:rsidRDefault="00BC4E40" w:rsidP="00BC4E40">
            <w:pPr>
              <w:rPr>
                <w:rFonts w:ascii="Times New Roman" w:hAnsi="Times New Roman" w:cs="Times New Roman"/>
              </w:rPr>
            </w:pPr>
            <w:r w:rsidRPr="00BC4E40">
              <w:rPr>
                <w:rFonts w:ascii="Times New Roman" w:hAnsi="Times New Roman" w:cs="Times New Roman"/>
              </w:rPr>
              <w:t xml:space="preserve">Please include STAP comments which were minor in Annex B of the endorsement request. While the </w:t>
            </w:r>
            <w:proofErr w:type="spellStart"/>
            <w:r w:rsidRPr="00BC4E40">
              <w:rPr>
                <w:rFonts w:ascii="Times New Roman" w:hAnsi="Times New Roman" w:cs="Times New Roman"/>
              </w:rPr>
              <w:t>prodoc</w:t>
            </w:r>
            <w:proofErr w:type="spellEnd"/>
            <w:r w:rsidRPr="00BC4E40">
              <w:rPr>
                <w:rFonts w:ascii="Times New Roman" w:hAnsi="Times New Roman" w:cs="Times New Roman"/>
              </w:rPr>
              <w:t xml:space="preserve"> addresses these minor comments, STAP comments also should be noted in </w:t>
            </w:r>
            <w:r w:rsidRPr="00DA4463">
              <w:rPr>
                <w:rFonts w:ascii="Times New Roman" w:hAnsi="Times New Roman" w:cs="Times New Roman"/>
              </w:rPr>
              <w:t>Annex B.</w:t>
            </w:r>
            <w:r w:rsidR="00831AC8">
              <w:rPr>
                <w:rFonts w:ascii="Times New Roman" w:hAnsi="Times New Roman" w:cs="Times New Roman"/>
              </w:rPr>
              <w:t xml:space="preserve"> </w:t>
            </w:r>
          </w:p>
          <w:p w14:paraId="141C4E31" w14:textId="77777777" w:rsidR="00831AC8" w:rsidRPr="00831AC8" w:rsidRDefault="00831AC8" w:rsidP="00831AC8">
            <w:pPr>
              <w:rPr>
                <w:rFonts w:ascii="Times New Roman" w:hAnsi="Times New Roman" w:cs="Times New Roman"/>
                <w:highlight w:val="lightGray"/>
              </w:rPr>
            </w:pPr>
            <w:r w:rsidRPr="00831AC8">
              <w:rPr>
                <w:rFonts w:ascii="Times New Roman" w:hAnsi="Times New Roman" w:cs="Times New Roman"/>
                <w:highlight w:val="lightGray"/>
              </w:rPr>
              <w:t>(7/24/2019)</w:t>
            </w:r>
          </w:p>
          <w:p w14:paraId="5FFBF2AC" w14:textId="1CF073C9" w:rsidR="00831AC8" w:rsidRPr="00BC4E40" w:rsidRDefault="00831AC8" w:rsidP="00831AC8">
            <w:pPr>
              <w:rPr>
                <w:rFonts w:ascii="Times New Roman" w:hAnsi="Times New Roman" w:cs="Times New Roman"/>
              </w:rPr>
            </w:pPr>
            <w:r w:rsidRPr="00831AC8">
              <w:rPr>
                <w:rFonts w:ascii="Times New Roman" w:hAnsi="Times New Roman" w:cs="Times New Roman"/>
                <w:highlight w:val="lightGray"/>
              </w:rPr>
              <w:t>STAP comments and responses were added. Please also note that in terms of GEF strategies and policies this project is not operationally linked, nor a second phase of an earlier, basin-wide UNDP implemented project addressing groundwater.</w:t>
            </w:r>
          </w:p>
        </w:tc>
        <w:tc>
          <w:tcPr>
            <w:tcW w:w="4414" w:type="dxa"/>
            <w:tcBorders>
              <w:top w:val="single" w:sz="4" w:space="0" w:color="000000"/>
              <w:left w:val="single" w:sz="4" w:space="0" w:color="000000"/>
              <w:bottom w:val="single" w:sz="4" w:space="0" w:color="000000"/>
              <w:right w:val="single" w:sz="4" w:space="0" w:color="000000"/>
            </w:tcBorders>
          </w:tcPr>
          <w:p w14:paraId="5F99884C" w14:textId="1679EB88" w:rsidR="00560C2B" w:rsidRPr="00BC4E40" w:rsidRDefault="00560C2B">
            <w:pPr>
              <w:rPr>
                <w:rFonts w:ascii="Times New Roman" w:hAnsi="Times New Roman" w:cs="Times New Roman"/>
              </w:rPr>
            </w:pPr>
          </w:p>
        </w:tc>
      </w:tr>
      <w:tr w:rsidR="00560C2B" w:rsidRPr="00BC4E40" w14:paraId="366A2012" w14:textId="77777777" w:rsidTr="00E47E96">
        <w:tblPrEx>
          <w:tblCellMar>
            <w:bottom w:w="5" w:type="dxa"/>
            <w:right w:w="115" w:type="dxa"/>
          </w:tblCellMar>
        </w:tblPrEx>
        <w:trPr>
          <w:trHeight w:val="279"/>
        </w:trPr>
        <w:tc>
          <w:tcPr>
            <w:tcW w:w="0" w:type="auto"/>
            <w:vMerge/>
            <w:tcBorders>
              <w:top w:val="nil"/>
              <w:left w:val="single" w:sz="4" w:space="0" w:color="000000"/>
              <w:bottom w:val="nil"/>
              <w:right w:val="single" w:sz="4" w:space="0" w:color="000000"/>
            </w:tcBorders>
          </w:tcPr>
          <w:p w14:paraId="720143FE"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359A51BF" w14:textId="77777777" w:rsidR="00560C2B" w:rsidRPr="00BC4E40" w:rsidRDefault="0090789F">
            <w:pPr>
              <w:ind w:left="409"/>
              <w:rPr>
                <w:rFonts w:ascii="Times New Roman" w:hAnsi="Times New Roman" w:cs="Times New Roman"/>
              </w:rPr>
            </w:pPr>
            <w:r w:rsidRPr="00BC4E40">
              <w:rPr>
                <w:rFonts w:ascii="Times New Roman" w:eastAsia="Segoe UI Symbol" w:hAnsi="Times New Roman" w:cs="Times New Roman"/>
              </w:rPr>
              <w:t xml:space="preserve"> </w:t>
            </w:r>
            <w:r w:rsidRPr="00BC4E40">
              <w:rPr>
                <w:rFonts w:ascii="Times New Roman" w:eastAsia="Times New Roman" w:hAnsi="Times New Roman" w:cs="Times New Roman"/>
              </w:rPr>
              <w:t>GEF Council</w:t>
            </w:r>
          </w:p>
        </w:tc>
        <w:tc>
          <w:tcPr>
            <w:tcW w:w="3577" w:type="dxa"/>
            <w:tcBorders>
              <w:top w:val="single" w:sz="4" w:space="0" w:color="000000"/>
              <w:left w:val="single" w:sz="4" w:space="0" w:color="000000"/>
              <w:bottom w:val="single" w:sz="4" w:space="0" w:color="000000"/>
              <w:right w:val="single" w:sz="4" w:space="0" w:color="000000"/>
            </w:tcBorders>
          </w:tcPr>
          <w:p w14:paraId="7C3EEA91" w14:textId="77777777" w:rsidR="00560C2B" w:rsidRPr="00BC4E40" w:rsidRDefault="00560C2B">
            <w:pPr>
              <w:rPr>
                <w:rFonts w:ascii="Times New Roman" w:hAnsi="Times New Roman" w:cs="Times New Roman"/>
              </w:rPr>
            </w:pPr>
          </w:p>
        </w:tc>
        <w:tc>
          <w:tcPr>
            <w:tcW w:w="4414" w:type="dxa"/>
            <w:tcBorders>
              <w:top w:val="single" w:sz="4" w:space="0" w:color="000000"/>
              <w:left w:val="single" w:sz="4" w:space="0" w:color="000000"/>
              <w:bottom w:val="single" w:sz="4" w:space="0" w:color="000000"/>
              <w:right w:val="single" w:sz="4" w:space="0" w:color="000000"/>
            </w:tcBorders>
          </w:tcPr>
          <w:p w14:paraId="14B9C93F" w14:textId="77777777" w:rsidR="00560C2B" w:rsidRPr="00BC4E40" w:rsidRDefault="00560C2B">
            <w:pPr>
              <w:rPr>
                <w:rFonts w:ascii="Times New Roman" w:hAnsi="Times New Roman" w:cs="Times New Roman"/>
              </w:rPr>
            </w:pPr>
          </w:p>
        </w:tc>
      </w:tr>
      <w:tr w:rsidR="00560C2B" w:rsidRPr="00BC4E40" w14:paraId="5CB223B4" w14:textId="77777777" w:rsidTr="00E47E96">
        <w:tblPrEx>
          <w:tblCellMar>
            <w:bottom w:w="5" w:type="dxa"/>
            <w:right w:w="115" w:type="dxa"/>
          </w:tblCellMar>
        </w:tblPrEx>
        <w:trPr>
          <w:trHeight w:val="352"/>
        </w:trPr>
        <w:tc>
          <w:tcPr>
            <w:tcW w:w="0" w:type="auto"/>
            <w:vMerge/>
            <w:tcBorders>
              <w:top w:val="nil"/>
              <w:left w:val="single" w:sz="4" w:space="0" w:color="000000"/>
              <w:bottom w:val="double" w:sz="4" w:space="0" w:color="000000"/>
              <w:right w:val="single" w:sz="4" w:space="0" w:color="000000"/>
            </w:tcBorders>
          </w:tcPr>
          <w:p w14:paraId="205D367F"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33006574" w14:textId="77777777" w:rsidR="00560C2B" w:rsidRPr="00BC4E40" w:rsidRDefault="0090789F">
            <w:pPr>
              <w:ind w:left="76"/>
              <w:jc w:val="center"/>
              <w:rPr>
                <w:rFonts w:ascii="Times New Roman" w:hAnsi="Times New Roman" w:cs="Times New Roman"/>
              </w:rPr>
            </w:pPr>
            <w:r w:rsidRPr="00BC4E40">
              <w:rPr>
                <w:rFonts w:ascii="Times New Roman" w:eastAsia="Segoe UI Symbol" w:hAnsi="Times New Roman" w:cs="Times New Roman"/>
              </w:rPr>
              <w:t xml:space="preserve"> </w:t>
            </w:r>
            <w:r w:rsidRPr="00BC4E40">
              <w:rPr>
                <w:rFonts w:ascii="Times New Roman" w:eastAsia="Times New Roman" w:hAnsi="Times New Roman" w:cs="Times New Roman"/>
              </w:rPr>
              <w:t>Convention Secretariat</w:t>
            </w:r>
          </w:p>
        </w:tc>
        <w:tc>
          <w:tcPr>
            <w:tcW w:w="3577" w:type="dxa"/>
            <w:tcBorders>
              <w:top w:val="single" w:sz="4" w:space="0" w:color="000000"/>
              <w:left w:val="single" w:sz="4" w:space="0" w:color="000000"/>
              <w:bottom w:val="single" w:sz="4" w:space="0" w:color="000000"/>
              <w:right w:val="single" w:sz="4" w:space="0" w:color="000000"/>
            </w:tcBorders>
          </w:tcPr>
          <w:p w14:paraId="3140D946" w14:textId="77777777" w:rsidR="00560C2B" w:rsidRPr="00BC4E40" w:rsidRDefault="00560C2B">
            <w:pPr>
              <w:rPr>
                <w:rFonts w:ascii="Times New Roman" w:hAnsi="Times New Roman" w:cs="Times New Roman"/>
              </w:rPr>
            </w:pPr>
          </w:p>
        </w:tc>
        <w:tc>
          <w:tcPr>
            <w:tcW w:w="4414" w:type="dxa"/>
            <w:tcBorders>
              <w:top w:val="single" w:sz="4" w:space="0" w:color="000000"/>
              <w:left w:val="single" w:sz="4" w:space="0" w:color="000000"/>
              <w:bottom w:val="single" w:sz="4" w:space="0" w:color="000000"/>
              <w:right w:val="single" w:sz="4" w:space="0" w:color="000000"/>
            </w:tcBorders>
          </w:tcPr>
          <w:p w14:paraId="1FDC2CDF" w14:textId="77777777" w:rsidR="00560C2B" w:rsidRPr="00BC4E40" w:rsidRDefault="00560C2B">
            <w:pPr>
              <w:rPr>
                <w:rFonts w:ascii="Times New Roman" w:hAnsi="Times New Roman" w:cs="Times New Roman"/>
              </w:rPr>
            </w:pPr>
          </w:p>
        </w:tc>
      </w:tr>
      <w:tr w:rsidR="00245AD6" w:rsidRPr="00BC4E40" w14:paraId="0754A949" w14:textId="77777777" w:rsidTr="0044149B">
        <w:tblPrEx>
          <w:tblCellMar>
            <w:bottom w:w="5" w:type="dxa"/>
            <w:right w:w="115" w:type="dxa"/>
          </w:tblCellMar>
        </w:tblPrEx>
        <w:trPr>
          <w:trHeight w:val="5222"/>
        </w:trPr>
        <w:tc>
          <w:tcPr>
            <w:tcW w:w="2605" w:type="dxa"/>
            <w:tcBorders>
              <w:top w:val="double" w:sz="4" w:space="0" w:color="000000"/>
              <w:left w:val="single" w:sz="4" w:space="0" w:color="000000"/>
              <w:right w:val="single" w:sz="4" w:space="0" w:color="000000"/>
            </w:tcBorders>
            <w:shd w:val="clear" w:color="auto" w:fill="92D050"/>
            <w:vAlign w:val="bottom"/>
          </w:tcPr>
          <w:p w14:paraId="623FE20F" w14:textId="3E1EC584" w:rsidR="00245AD6" w:rsidRPr="00BC4E40" w:rsidRDefault="00245AD6">
            <w:pPr>
              <w:ind w:left="48"/>
              <w:rPr>
                <w:rFonts w:ascii="Times New Roman" w:eastAsia="Times New Roman" w:hAnsi="Times New Roman" w:cs="Times New Roman"/>
                <w:b/>
              </w:rPr>
            </w:pPr>
            <w:r w:rsidRPr="00BC4E40">
              <w:rPr>
                <w:rFonts w:ascii="Times New Roman" w:eastAsia="Times New Roman" w:hAnsi="Times New Roman" w:cs="Times New Roman"/>
                <w:b/>
              </w:rPr>
              <w:t>Recommendation</w:t>
            </w:r>
          </w:p>
        </w:tc>
        <w:tc>
          <w:tcPr>
            <w:tcW w:w="3296" w:type="dxa"/>
            <w:tcBorders>
              <w:top w:val="single" w:sz="4" w:space="0" w:color="000000"/>
              <w:left w:val="single" w:sz="4" w:space="0" w:color="000000"/>
              <w:right w:val="single" w:sz="4" w:space="0" w:color="000000"/>
            </w:tcBorders>
          </w:tcPr>
          <w:p w14:paraId="47D049EB" w14:textId="09563742" w:rsidR="00245AD6" w:rsidRPr="00BC4E40" w:rsidRDefault="00245AD6">
            <w:pPr>
              <w:ind w:left="391" w:hanging="342"/>
              <w:rPr>
                <w:rFonts w:ascii="Times New Roman" w:eastAsia="Times New Roman" w:hAnsi="Times New Roman" w:cs="Times New Roman"/>
              </w:rPr>
            </w:pPr>
            <w:r w:rsidRPr="00BC4E40">
              <w:rPr>
                <w:rFonts w:ascii="Times New Roman" w:eastAsia="Times New Roman" w:hAnsi="Times New Roman" w:cs="Times New Roman"/>
              </w:rPr>
              <w:t>12. Is CEO endorsement recommended?</w:t>
            </w:r>
          </w:p>
        </w:tc>
        <w:tc>
          <w:tcPr>
            <w:tcW w:w="3577" w:type="dxa"/>
            <w:tcBorders>
              <w:top w:val="single" w:sz="4" w:space="0" w:color="000000"/>
              <w:left w:val="single" w:sz="4" w:space="0" w:color="000000"/>
              <w:bottom w:val="single" w:sz="4" w:space="0" w:color="auto"/>
              <w:right w:val="single" w:sz="4" w:space="0" w:color="000000"/>
            </w:tcBorders>
          </w:tcPr>
          <w:p w14:paraId="3BEA9028" w14:textId="77777777" w:rsidR="00245AD6" w:rsidRPr="00245AD6" w:rsidRDefault="00245AD6" w:rsidP="00245AD6">
            <w:pPr>
              <w:ind w:left="49"/>
              <w:rPr>
                <w:rFonts w:ascii="Times New Roman" w:eastAsia="Times New Roman" w:hAnsi="Times New Roman" w:cs="Times New Roman"/>
              </w:rPr>
            </w:pPr>
            <w:r w:rsidRPr="00245AD6">
              <w:rPr>
                <w:rFonts w:ascii="Times New Roman" w:eastAsia="Times New Roman" w:hAnsi="Times New Roman" w:cs="Times New Roman"/>
              </w:rPr>
              <w:t>6/7/2019</w:t>
            </w:r>
          </w:p>
          <w:p w14:paraId="30A934F6" w14:textId="77777777" w:rsidR="00245AD6" w:rsidRPr="00245AD6" w:rsidRDefault="00245AD6" w:rsidP="00245AD6">
            <w:pPr>
              <w:ind w:left="49"/>
              <w:rPr>
                <w:rFonts w:ascii="Times New Roman" w:eastAsia="Times New Roman" w:hAnsi="Times New Roman" w:cs="Times New Roman"/>
              </w:rPr>
            </w:pPr>
          </w:p>
          <w:p w14:paraId="66618074" w14:textId="77777777" w:rsidR="00245AD6" w:rsidRPr="00245AD6" w:rsidRDefault="00245AD6" w:rsidP="00245AD6">
            <w:pPr>
              <w:ind w:left="49"/>
              <w:rPr>
                <w:rFonts w:ascii="Times New Roman" w:eastAsia="Times New Roman" w:hAnsi="Times New Roman" w:cs="Times New Roman"/>
              </w:rPr>
            </w:pPr>
            <w:r w:rsidRPr="00245AD6">
              <w:rPr>
                <w:rFonts w:ascii="Times New Roman" w:eastAsia="Times New Roman" w:hAnsi="Times New Roman" w:cs="Times New Roman"/>
              </w:rPr>
              <w:t>Please make sure to enter the GEF core indicators in the endorsement request and address the comments above.</w:t>
            </w:r>
          </w:p>
          <w:p w14:paraId="4589E018" w14:textId="77777777" w:rsidR="00245AD6" w:rsidRPr="00245AD6" w:rsidRDefault="00245AD6" w:rsidP="00245AD6">
            <w:pPr>
              <w:ind w:left="49"/>
              <w:rPr>
                <w:rFonts w:ascii="Times New Roman" w:hAnsi="Times New Roman" w:cs="Times New Roman"/>
              </w:rPr>
            </w:pPr>
          </w:p>
          <w:p w14:paraId="5566DF85" w14:textId="77777777" w:rsidR="00245AD6" w:rsidRPr="00245AD6" w:rsidRDefault="00245AD6" w:rsidP="00245AD6">
            <w:pPr>
              <w:ind w:left="49"/>
              <w:rPr>
                <w:rFonts w:ascii="Times New Roman" w:hAnsi="Times New Roman" w:cs="Times New Roman"/>
                <w:highlight w:val="lightGray"/>
              </w:rPr>
            </w:pPr>
            <w:r w:rsidRPr="00245AD6">
              <w:rPr>
                <w:rFonts w:ascii="Times New Roman" w:hAnsi="Times New Roman" w:cs="Times New Roman"/>
                <w:highlight w:val="lightGray"/>
              </w:rPr>
              <w:t xml:space="preserve">(7/24/2019) </w:t>
            </w:r>
          </w:p>
          <w:p w14:paraId="6699D33F" w14:textId="77777777" w:rsidR="00245AD6" w:rsidRPr="00245AD6" w:rsidRDefault="00245AD6" w:rsidP="00245AD6">
            <w:pPr>
              <w:ind w:left="49"/>
              <w:rPr>
                <w:rFonts w:ascii="Times New Roman" w:hAnsi="Times New Roman" w:cs="Times New Roman"/>
                <w:highlight w:val="lightGray"/>
              </w:rPr>
            </w:pPr>
            <w:r w:rsidRPr="00245AD6">
              <w:rPr>
                <w:rFonts w:ascii="Times New Roman" w:hAnsi="Times New Roman" w:cs="Times New Roman"/>
                <w:highlight w:val="lightGray"/>
              </w:rPr>
              <w:t xml:space="preserve">Comment above addressed by the Portal team. All comments have been addressed and the project is technically cleared and recommended for endorsement. </w:t>
            </w:r>
          </w:p>
          <w:p w14:paraId="364A013D" w14:textId="77777777" w:rsidR="00245AD6" w:rsidRPr="00245AD6" w:rsidRDefault="00245AD6" w:rsidP="00245AD6">
            <w:pPr>
              <w:ind w:left="49"/>
              <w:rPr>
                <w:rFonts w:ascii="Times New Roman" w:hAnsi="Times New Roman" w:cs="Times New Roman"/>
                <w:highlight w:val="lightGray"/>
              </w:rPr>
            </w:pPr>
          </w:p>
          <w:p w14:paraId="501E4379" w14:textId="77777777" w:rsidR="00245AD6" w:rsidRPr="00245AD6" w:rsidRDefault="00245AD6" w:rsidP="00245AD6">
            <w:pPr>
              <w:ind w:left="49"/>
              <w:rPr>
                <w:rFonts w:ascii="Times New Roman" w:hAnsi="Times New Roman" w:cs="Times New Roman"/>
              </w:rPr>
            </w:pPr>
            <w:r w:rsidRPr="00245AD6">
              <w:rPr>
                <w:rFonts w:ascii="Times New Roman" w:hAnsi="Times New Roman" w:cs="Times New Roman"/>
              </w:rPr>
              <w:t>(8/21/2019)</w:t>
            </w:r>
          </w:p>
          <w:p w14:paraId="340F4948" w14:textId="77777777" w:rsidR="00245AD6" w:rsidRPr="00245AD6" w:rsidRDefault="00245AD6" w:rsidP="00245AD6">
            <w:pPr>
              <w:ind w:left="49"/>
              <w:rPr>
                <w:rFonts w:ascii="Times New Roman" w:hAnsi="Times New Roman" w:cs="Times New Roman"/>
              </w:rPr>
            </w:pPr>
            <w:r w:rsidRPr="00245AD6">
              <w:rPr>
                <w:rFonts w:ascii="Times New Roman" w:hAnsi="Times New Roman" w:cs="Times New Roman"/>
              </w:rPr>
              <w:t>Please address the comments below based on GEF PPO review and resubmit.</w:t>
            </w:r>
          </w:p>
          <w:p w14:paraId="497B1E35" w14:textId="77777777" w:rsidR="00245AD6" w:rsidRPr="00245AD6" w:rsidRDefault="00245AD6" w:rsidP="00245AD6">
            <w:pPr>
              <w:ind w:left="49"/>
              <w:rPr>
                <w:rFonts w:ascii="Times New Roman" w:hAnsi="Times New Roman" w:cs="Times New Roman"/>
              </w:rPr>
            </w:pPr>
            <w:r w:rsidRPr="00245AD6">
              <w:rPr>
                <w:rFonts w:ascii="Times New Roman" w:hAnsi="Times New Roman" w:cs="Times New Roman"/>
              </w:rPr>
              <w:t>Please let us know if you have any questions.</w:t>
            </w:r>
          </w:p>
          <w:p w14:paraId="1342A2EF" w14:textId="77777777" w:rsidR="00245AD6" w:rsidRPr="00245AD6" w:rsidRDefault="00245AD6" w:rsidP="00245AD6">
            <w:pPr>
              <w:ind w:left="49"/>
              <w:rPr>
                <w:rFonts w:ascii="Times New Roman" w:hAnsi="Times New Roman" w:cs="Times New Roman"/>
              </w:rPr>
            </w:pPr>
          </w:p>
          <w:p w14:paraId="7E716FD4" w14:textId="77777777" w:rsidR="00245AD6" w:rsidRPr="00245AD6" w:rsidRDefault="00245AD6" w:rsidP="00245AD6">
            <w:pPr>
              <w:ind w:left="49"/>
              <w:rPr>
                <w:rFonts w:ascii="Times New Roman" w:hAnsi="Times New Roman" w:cs="Times New Roman"/>
              </w:rPr>
            </w:pPr>
            <w:r w:rsidRPr="00245AD6">
              <w:rPr>
                <w:rFonts w:ascii="Times New Roman" w:hAnsi="Times New Roman" w:cs="Times New Roman"/>
              </w:rPr>
              <w:t>Henry Salazar</w:t>
            </w:r>
          </w:p>
          <w:p w14:paraId="60DC2361" w14:textId="77777777" w:rsidR="00245AD6" w:rsidRPr="00245AD6" w:rsidRDefault="00245AD6" w:rsidP="00245AD6">
            <w:pPr>
              <w:ind w:left="49"/>
              <w:rPr>
                <w:rFonts w:ascii="Times New Roman" w:hAnsi="Times New Roman" w:cs="Times New Roman"/>
              </w:rPr>
            </w:pPr>
            <w:r w:rsidRPr="00245AD6">
              <w:rPr>
                <w:rFonts w:ascii="Times New Roman" w:hAnsi="Times New Roman" w:cs="Times New Roman"/>
              </w:rPr>
              <w:t>PPO</w:t>
            </w:r>
          </w:p>
          <w:p w14:paraId="78463ABE" w14:textId="77777777" w:rsidR="00245AD6" w:rsidRPr="00245AD6" w:rsidRDefault="00245AD6" w:rsidP="00245AD6">
            <w:pPr>
              <w:ind w:left="49"/>
              <w:rPr>
                <w:rFonts w:ascii="Times New Roman" w:hAnsi="Times New Roman" w:cs="Times New Roman"/>
              </w:rPr>
            </w:pPr>
            <w:r w:rsidRPr="00245AD6">
              <w:rPr>
                <w:rFonts w:ascii="Times New Roman" w:hAnsi="Times New Roman" w:cs="Times New Roman"/>
              </w:rPr>
              <w:t>Action Performed: send back to manager</w:t>
            </w:r>
          </w:p>
          <w:p w14:paraId="39488A8D" w14:textId="6D31FA41" w:rsidR="00245AD6" w:rsidRPr="00245AD6" w:rsidRDefault="00245AD6" w:rsidP="00245AD6">
            <w:pPr>
              <w:ind w:left="49"/>
              <w:rPr>
                <w:rFonts w:ascii="Times New Roman" w:hAnsi="Times New Roman" w:cs="Times New Roman"/>
              </w:rPr>
            </w:pPr>
            <w:r w:rsidRPr="00245AD6">
              <w:rPr>
                <w:rFonts w:ascii="Times New Roman" w:hAnsi="Times New Roman" w:cs="Times New Roman"/>
              </w:rPr>
              <w:t xml:space="preserve">Project to be returned to the Agency due </w:t>
            </w:r>
            <w:r w:rsidR="004638A3" w:rsidRPr="00245AD6">
              <w:rPr>
                <w:rFonts w:ascii="Times New Roman" w:hAnsi="Times New Roman" w:cs="Times New Roman"/>
              </w:rPr>
              <w:t>to</w:t>
            </w:r>
            <w:r w:rsidRPr="00245AD6">
              <w:rPr>
                <w:rFonts w:ascii="Times New Roman" w:hAnsi="Times New Roman" w:cs="Times New Roman"/>
              </w:rPr>
              <w:t xml:space="preserve"> 1- There are some sections in the </w:t>
            </w:r>
            <w:proofErr w:type="spellStart"/>
            <w:r w:rsidRPr="00245AD6">
              <w:rPr>
                <w:rFonts w:ascii="Times New Roman" w:hAnsi="Times New Roman" w:cs="Times New Roman"/>
              </w:rPr>
              <w:t>ProDoc</w:t>
            </w:r>
            <w:proofErr w:type="spellEnd"/>
            <w:r w:rsidRPr="00245AD6">
              <w:rPr>
                <w:rFonts w:ascii="Times New Roman" w:hAnsi="Times New Roman" w:cs="Times New Roman"/>
              </w:rPr>
              <w:t xml:space="preserve"> that show executing activities that could be performed by UNDP, who is the Implementing Agency. In these sections the Agency </w:t>
            </w:r>
            <w:proofErr w:type="gramStart"/>
            <w:r w:rsidRPr="00245AD6">
              <w:rPr>
                <w:rFonts w:ascii="Times New Roman" w:hAnsi="Times New Roman" w:cs="Times New Roman"/>
              </w:rPr>
              <w:t>has to</w:t>
            </w:r>
            <w:proofErr w:type="gramEnd"/>
            <w:r w:rsidRPr="00245AD6">
              <w:rPr>
                <w:rFonts w:ascii="Times New Roman" w:hAnsi="Times New Roman" w:cs="Times New Roman"/>
              </w:rPr>
              <w:t xml:space="preserve"> remove the possibility of a UNDP staff to fill out some of the key positions for the execution of the project. 2- When reviewing the budget, we found that the Agency charged $151,602 for ‘Local consultants” for the Project Management Unit (see section IX. Financial Planning Management of the </w:t>
            </w:r>
            <w:proofErr w:type="spellStart"/>
            <w:r w:rsidRPr="00245AD6">
              <w:rPr>
                <w:rFonts w:ascii="Times New Roman" w:hAnsi="Times New Roman" w:cs="Times New Roman"/>
              </w:rPr>
              <w:t>ProDoc</w:t>
            </w:r>
            <w:proofErr w:type="spellEnd"/>
            <w:r w:rsidRPr="00245AD6">
              <w:rPr>
                <w:rFonts w:ascii="Times New Roman" w:hAnsi="Times New Roman" w:cs="Times New Roman"/>
              </w:rPr>
              <w:t xml:space="preserve">). Footnote 35 that explains the detail of this describes the following: “Local consultants. Project support costs for Procurement Assistant to be employed for first 2.5 years at USD 27,041 USD </w:t>
            </w:r>
            <w:proofErr w:type="spellStart"/>
            <w:r w:rsidRPr="00245AD6">
              <w:rPr>
                <w:rFonts w:ascii="Times New Roman" w:hAnsi="Times New Roman" w:cs="Times New Roman"/>
              </w:rPr>
              <w:t>p.a</w:t>
            </w:r>
            <w:proofErr w:type="spellEnd"/>
            <w:r w:rsidRPr="00245AD6">
              <w:rPr>
                <w:rFonts w:ascii="Times New Roman" w:hAnsi="Times New Roman" w:cs="Times New Roman"/>
              </w:rPr>
              <w:t xml:space="preserve"> and a Finance and Admin Assistant to be mobilized on part time (on call) basis to support NBI finance team during critical periods at 12,000 USD p.a.” Salaries/honoraria for the Project Management unit staff are to be paid from the Project Management Cost (PMC), not from the project components. These charges </w:t>
            </w:r>
            <w:proofErr w:type="gramStart"/>
            <w:r w:rsidRPr="00245AD6">
              <w:rPr>
                <w:rFonts w:ascii="Times New Roman" w:hAnsi="Times New Roman" w:cs="Times New Roman"/>
              </w:rPr>
              <w:t>have to</w:t>
            </w:r>
            <w:proofErr w:type="gramEnd"/>
            <w:r w:rsidRPr="00245AD6">
              <w:rPr>
                <w:rFonts w:ascii="Times New Roman" w:hAnsi="Times New Roman" w:cs="Times New Roman"/>
              </w:rPr>
              <w:t xml:space="preserve"> be removed from the budget and charged to the PMC.</w:t>
            </w:r>
          </w:p>
          <w:p w14:paraId="59F421BA" w14:textId="05BECBEB" w:rsidR="00245AD6" w:rsidRPr="00245AD6" w:rsidRDefault="00245AD6" w:rsidP="00245AD6">
            <w:pPr>
              <w:ind w:left="49"/>
              <w:rPr>
                <w:rFonts w:ascii="Times New Roman" w:hAnsi="Times New Roman" w:cs="Times New Roman"/>
              </w:rPr>
            </w:pPr>
          </w:p>
          <w:p w14:paraId="03A1A6B4" w14:textId="6B8500EF" w:rsidR="00245AD6" w:rsidRPr="00245AD6" w:rsidRDefault="00245AD6" w:rsidP="00245AD6">
            <w:pPr>
              <w:ind w:left="49"/>
              <w:rPr>
                <w:rFonts w:ascii="Times New Roman" w:hAnsi="Times New Roman" w:cs="Times New Roman"/>
              </w:rPr>
            </w:pPr>
          </w:p>
          <w:p w14:paraId="21402E52" w14:textId="77777777" w:rsidR="00245AD6" w:rsidRPr="000B7AEC" w:rsidRDefault="00245AD6" w:rsidP="00245AD6">
            <w:pPr>
              <w:rPr>
                <w:rFonts w:ascii="Times New Roman" w:hAnsi="Times New Roman" w:cs="Times New Roman"/>
              </w:rPr>
            </w:pPr>
            <w:r w:rsidRPr="000B7AEC">
              <w:rPr>
                <w:rFonts w:ascii="Times New Roman" w:hAnsi="Times New Roman" w:cs="Times New Roman"/>
                <w:highlight w:val="yellow"/>
              </w:rPr>
              <w:t>9/25/2019) the three remaining comments have been partially addressed. Please address the remaining point as per discussion</w:t>
            </w:r>
            <w:r w:rsidRPr="000B7AEC">
              <w:rPr>
                <w:rFonts w:ascii="Times New Roman" w:hAnsi="Times New Roman" w:cs="Times New Roman"/>
              </w:rPr>
              <w:t>:</w:t>
            </w:r>
          </w:p>
          <w:p w14:paraId="363DC6AC" w14:textId="77777777" w:rsidR="00245AD6" w:rsidRPr="000B7AEC" w:rsidRDefault="00245AD6" w:rsidP="00245AD6">
            <w:pPr>
              <w:rPr>
                <w:rFonts w:ascii="Times New Roman" w:hAnsi="Times New Roman" w:cs="Times New Roman"/>
              </w:rPr>
            </w:pPr>
            <w:r w:rsidRPr="000B7AEC">
              <w:rPr>
                <w:rFonts w:ascii="Times New Roman" w:hAnsi="Times New Roman" w:cs="Times New Roman"/>
              </w:rPr>
              <w:t xml:space="preserve"> (1.) </w:t>
            </w:r>
          </w:p>
          <w:p w14:paraId="7AFB87E0" w14:textId="763B857C" w:rsidR="00245AD6" w:rsidRPr="000B7AEC" w:rsidRDefault="00245AD6" w:rsidP="00245AD6">
            <w:pPr>
              <w:rPr>
                <w:rFonts w:ascii="Times New Roman" w:hAnsi="Times New Roman" w:cs="Times New Roman"/>
              </w:rPr>
            </w:pPr>
            <w:r w:rsidRPr="000B7AEC">
              <w:rPr>
                <w:rFonts w:ascii="Times New Roman" w:hAnsi="Times New Roman" w:cs="Times New Roman"/>
              </w:rPr>
              <w:t xml:space="preserve">Para 243: “Senior Supplier: The Senior Supplier is an individual or group representing the interests of the parties concerned which provide funding and/or technical expertise to the project (designing, developing, facilitating, procuring, implementing). The Senior Supplier’s primary function within the Board is to provide guidance regarding the technical feasibility of the project. The Senior Supplier role must have the authority to commit or acquire supplier resources required. If necessary, more than one person may be required for this role. Typically, the implementing partner, UNDP and/or donor(s) would be represented under this role. The Senior Supplier </w:t>
            </w:r>
            <w:r w:rsidR="004638A3" w:rsidRPr="000B7AEC">
              <w:rPr>
                <w:rFonts w:ascii="Times New Roman" w:hAnsi="Times New Roman" w:cs="Times New Roman"/>
              </w:rPr>
              <w:t>is</w:t>
            </w:r>
            <w:r w:rsidRPr="000B7AEC">
              <w:rPr>
                <w:rFonts w:ascii="Times New Roman" w:hAnsi="Times New Roman" w:cs="Times New Roman"/>
              </w:rPr>
              <w:t xml:space="preserve"> UNDP</w:t>
            </w:r>
          </w:p>
          <w:p w14:paraId="1E98A2F3" w14:textId="77777777" w:rsidR="00245AD6" w:rsidRPr="000B7AEC" w:rsidRDefault="00245AD6" w:rsidP="00245AD6">
            <w:pPr>
              <w:rPr>
                <w:rFonts w:ascii="Times New Roman" w:hAnsi="Times New Roman" w:cs="Times New Roman"/>
              </w:rPr>
            </w:pPr>
            <w:r w:rsidRPr="000B7AEC">
              <w:rPr>
                <w:rFonts w:ascii="Times New Roman" w:hAnsi="Times New Roman" w:cs="Times New Roman"/>
              </w:rPr>
              <w:t>(</w:t>
            </w:r>
            <w:proofErr w:type="spellStart"/>
            <w:r w:rsidRPr="000B7AEC">
              <w:rPr>
                <w:rFonts w:ascii="Times New Roman" w:hAnsi="Times New Roman" w:cs="Times New Roman"/>
              </w:rPr>
              <w:t>i</w:t>
            </w:r>
            <w:proofErr w:type="spellEnd"/>
            <w:r w:rsidRPr="000B7AEC">
              <w:rPr>
                <w:rFonts w:ascii="Times New Roman" w:hAnsi="Times New Roman" w:cs="Times New Roman"/>
              </w:rPr>
              <w:t>) The sentence: “The Senior Supplier role must have the authority to commit or acquire supplier resources required” still needs clarification: The term senior supplier – held by UNDP – needs to be clarified to assure that it aligns with GEF’s policies defining the role of the implementing agency. UNDP is the implementing agency (in GEF language; not UNDP language)  and hence there needs to be a clear statement that UNDP will not perform any executing functions (i.e. UNDP does not e.g. spend project funds or perform any procurement functions with regard to project funds) and UNDP staff cost will be covered by the agency fees. I assume that the term “commit or acquire supplier resources” means UNDP resources not project resources/funds (as UNDP is the supplier). Please confirm.</w:t>
            </w:r>
          </w:p>
          <w:p w14:paraId="60B00071" w14:textId="77777777" w:rsidR="00245AD6" w:rsidRPr="000B7AEC" w:rsidRDefault="00245AD6" w:rsidP="00245AD6">
            <w:pPr>
              <w:rPr>
                <w:rFonts w:ascii="Times New Roman" w:hAnsi="Times New Roman" w:cs="Times New Roman"/>
              </w:rPr>
            </w:pPr>
            <w:r w:rsidRPr="000B7AEC">
              <w:rPr>
                <w:rFonts w:ascii="Times New Roman" w:hAnsi="Times New Roman" w:cs="Times New Roman"/>
              </w:rPr>
              <w:t xml:space="preserve">(ii) Please add a sentence that the senior supplier (i.e. UNDP) will not perform any executing functions (in GEF definition of the word) and not handle any project procurement. The bracket stating that the senior supplier would perform “…,procuring, implementing” is not consistent with the GEF policies of the role of GEF agencies (here: NBI is the ‘implementing agency’ as per the UNDP </w:t>
            </w:r>
            <w:proofErr w:type="spellStart"/>
            <w:r w:rsidRPr="000B7AEC">
              <w:rPr>
                <w:rFonts w:ascii="Times New Roman" w:hAnsi="Times New Roman" w:cs="Times New Roman"/>
              </w:rPr>
              <w:t>prodoc</w:t>
            </w:r>
            <w:proofErr w:type="spellEnd"/>
            <w:r w:rsidRPr="000B7AEC">
              <w:rPr>
                <w:rFonts w:ascii="Times New Roman" w:hAnsi="Times New Roman" w:cs="Times New Roman"/>
              </w:rPr>
              <w:t xml:space="preserve">). </w:t>
            </w:r>
          </w:p>
          <w:p w14:paraId="5B0DE9C8" w14:textId="77777777" w:rsidR="00245AD6" w:rsidRPr="000B7AEC" w:rsidRDefault="00245AD6" w:rsidP="00245AD6">
            <w:pPr>
              <w:rPr>
                <w:rFonts w:ascii="Times New Roman" w:hAnsi="Times New Roman" w:cs="Times New Roman"/>
              </w:rPr>
            </w:pPr>
            <w:r w:rsidRPr="000B7AEC">
              <w:rPr>
                <w:rFonts w:ascii="Times New Roman" w:hAnsi="Times New Roman" w:cs="Times New Roman"/>
              </w:rPr>
              <w:t>(iii) If there is a standard TOR or UNDP policy/definition for the  ‘senior supplier’ function, could you please append a TOR for the senior supplier? Thanks.</w:t>
            </w:r>
          </w:p>
          <w:p w14:paraId="1CB08880" w14:textId="33AA3BCC" w:rsidR="00245AD6" w:rsidRPr="00245AD6" w:rsidRDefault="00245AD6" w:rsidP="000B7AEC">
            <w:pPr>
              <w:rPr>
                <w:rFonts w:ascii="Times New Roman" w:eastAsia="Times New Roman" w:hAnsi="Times New Roman" w:cs="Times New Roman"/>
              </w:rPr>
            </w:pPr>
            <w:r w:rsidRPr="000B7AEC">
              <w:rPr>
                <w:rFonts w:ascii="Times New Roman" w:hAnsi="Times New Roman" w:cs="Times New Roman"/>
              </w:rPr>
              <w:t xml:space="preserve">(2.) We strongly recommend to also revisit the definition and description of the functions (para 248) of the Project Manager. Per the project description this person is hired as a Technical Expert/Technical Lead to guide the technical design of groundwater assessments and models, databases and similar technical functions. Only a small percentage of his/her time will be spent on project coordination/admin. Please clarify and make sure that staff and/or staff time dealing with project admin functions is charged to the project management cost (PMC) and technical staff/staff time is accounted for in the project components. </w:t>
            </w:r>
          </w:p>
        </w:tc>
        <w:tc>
          <w:tcPr>
            <w:tcW w:w="4414" w:type="dxa"/>
            <w:tcBorders>
              <w:top w:val="single" w:sz="4" w:space="0" w:color="000000"/>
              <w:left w:val="single" w:sz="4" w:space="0" w:color="000000"/>
              <w:bottom w:val="single" w:sz="4" w:space="0" w:color="auto"/>
              <w:right w:val="single" w:sz="4" w:space="0" w:color="000000"/>
            </w:tcBorders>
          </w:tcPr>
          <w:p w14:paraId="0B08399D" w14:textId="77777777" w:rsidR="00245AD6" w:rsidRPr="000B7AEC" w:rsidRDefault="00245AD6">
            <w:pPr>
              <w:rPr>
                <w:rFonts w:ascii="Times New Roman" w:hAnsi="Times New Roman" w:cs="Times New Roman"/>
                <w:highlight w:val="yellow"/>
              </w:rPr>
            </w:pPr>
          </w:p>
          <w:p w14:paraId="1AD9A17B" w14:textId="77777777" w:rsidR="00245AD6" w:rsidRPr="000B7AEC" w:rsidRDefault="00245AD6">
            <w:pPr>
              <w:rPr>
                <w:rFonts w:ascii="Times New Roman" w:hAnsi="Times New Roman" w:cs="Times New Roman"/>
                <w:highlight w:val="yellow"/>
              </w:rPr>
            </w:pPr>
          </w:p>
          <w:p w14:paraId="743ED8A9" w14:textId="77777777" w:rsidR="00245AD6" w:rsidRPr="000B7AEC" w:rsidRDefault="00245AD6">
            <w:pPr>
              <w:rPr>
                <w:rFonts w:ascii="Times New Roman" w:hAnsi="Times New Roman" w:cs="Times New Roman"/>
                <w:highlight w:val="yellow"/>
              </w:rPr>
            </w:pPr>
          </w:p>
          <w:p w14:paraId="76CD90D1" w14:textId="77777777" w:rsidR="00245AD6" w:rsidRPr="000B7AEC" w:rsidRDefault="00245AD6">
            <w:pPr>
              <w:rPr>
                <w:rFonts w:ascii="Times New Roman" w:hAnsi="Times New Roman" w:cs="Times New Roman"/>
                <w:highlight w:val="yellow"/>
              </w:rPr>
            </w:pPr>
          </w:p>
          <w:p w14:paraId="08FF3E76" w14:textId="77777777" w:rsidR="00245AD6" w:rsidRPr="000B7AEC" w:rsidRDefault="00245AD6">
            <w:pPr>
              <w:rPr>
                <w:rFonts w:ascii="Times New Roman" w:hAnsi="Times New Roman" w:cs="Times New Roman"/>
                <w:highlight w:val="yellow"/>
              </w:rPr>
            </w:pPr>
          </w:p>
          <w:p w14:paraId="3A397103" w14:textId="77777777" w:rsidR="00245AD6" w:rsidRPr="000B7AEC" w:rsidRDefault="00245AD6">
            <w:pPr>
              <w:rPr>
                <w:rFonts w:ascii="Times New Roman" w:hAnsi="Times New Roman" w:cs="Times New Roman"/>
                <w:highlight w:val="yellow"/>
              </w:rPr>
            </w:pPr>
          </w:p>
          <w:p w14:paraId="5777A9C3" w14:textId="77777777" w:rsidR="00245AD6" w:rsidRPr="000B7AEC" w:rsidRDefault="00245AD6">
            <w:pPr>
              <w:rPr>
                <w:rFonts w:ascii="Times New Roman" w:hAnsi="Times New Roman" w:cs="Times New Roman"/>
                <w:highlight w:val="yellow"/>
              </w:rPr>
            </w:pPr>
          </w:p>
          <w:p w14:paraId="530DC8CE" w14:textId="77777777" w:rsidR="00245AD6" w:rsidRPr="000B7AEC" w:rsidRDefault="00245AD6">
            <w:pPr>
              <w:rPr>
                <w:rFonts w:ascii="Times New Roman" w:hAnsi="Times New Roman" w:cs="Times New Roman"/>
                <w:highlight w:val="yellow"/>
              </w:rPr>
            </w:pPr>
          </w:p>
          <w:p w14:paraId="141FE403" w14:textId="77777777" w:rsidR="00245AD6" w:rsidRPr="000B7AEC" w:rsidRDefault="00245AD6">
            <w:pPr>
              <w:rPr>
                <w:rFonts w:ascii="Times New Roman" w:hAnsi="Times New Roman" w:cs="Times New Roman"/>
                <w:highlight w:val="yellow"/>
              </w:rPr>
            </w:pPr>
          </w:p>
          <w:p w14:paraId="56BA808C" w14:textId="77777777" w:rsidR="00245AD6" w:rsidRPr="000B7AEC" w:rsidRDefault="00245AD6">
            <w:pPr>
              <w:rPr>
                <w:rFonts w:ascii="Times New Roman" w:hAnsi="Times New Roman" w:cs="Times New Roman"/>
                <w:highlight w:val="yellow"/>
              </w:rPr>
            </w:pPr>
          </w:p>
          <w:p w14:paraId="43C714FC" w14:textId="77777777" w:rsidR="00245AD6" w:rsidRPr="000B7AEC" w:rsidRDefault="00245AD6">
            <w:pPr>
              <w:rPr>
                <w:rFonts w:ascii="Times New Roman" w:hAnsi="Times New Roman" w:cs="Times New Roman"/>
                <w:highlight w:val="yellow"/>
              </w:rPr>
            </w:pPr>
          </w:p>
          <w:p w14:paraId="1DFBF7D6" w14:textId="77777777" w:rsidR="00245AD6" w:rsidRPr="000B7AEC" w:rsidRDefault="00245AD6">
            <w:pPr>
              <w:rPr>
                <w:rFonts w:ascii="Times New Roman" w:hAnsi="Times New Roman" w:cs="Times New Roman"/>
                <w:highlight w:val="yellow"/>
              </w:rPr>
            </w:pPr>
          </w:p>
          <w:p w14:paraId="7ACEFE9B" w14:textId="77777777" w:rsidR="00245AD6" w:rsidRPr="000B7AEC" w:rsidRDefault="00245AD6">
            <w:pPr>
              <w:rPr>
                <w:rFonts w:ascii="Times New Roman" w:hAnsi="Times New Roman" w:cs="Times New Roman"/>
                <w:highlight w:val="yellow"/>
              </w:rPr>
            </w:pPr>
          </w:p>
          <w:p w14:paraId="1553318C" w14:textId="77777777" w:rsidR="00245AD6" w:rsidRPr="000B7AEC" w:rsidRDefault="00245AD6">
            <w:pPr>
              <w:rPr>
                <w:rFonts w:ascii="Times New Roman" w:hAnsi="Times New Roman" w:cs="Times New Roman"/>
                <w:highlight w:val="yellow"/>
              </w:rPr>
            </w:pPr>
          </w:p>
          <w:p w14:paraId="30DBCA91" w14:textId="77777777" w:rsidR="00245AD6" w:rsidRPr="000B7AEC" w:rsidRDefault="00245AD6">
            <w:pPr>
              <w:rPr>
                <w:rFonts w:ascii="Times New Roman" w:hAnsi="Times New Roman" w:cs="Times New Roman"/>
                <w:highlight w:val="yellow"/>
              </w:rPr>
            </w:pPr>
          </w:p>
          <w:p w14:paraId="6EFA3C05" w14:textId="77777777" w:rsidR="00245AD6" w:rsidRPr="000B7AEC" w:rsidRDefault="00245AD6">
            <w:pPr>
              <w:rPr>
                <w:rFonts w:ascii="Times New Roman" w:hAnsi="Times New Roman" w:cs="Times New Roman"/>
                <w:highlight w:val="yellow"/>
              </w:rPr>
            </w:pPr>
          </w:p>
          <w:p w14:paraId="1C40855D" w14:textId="77777777" w:rsidR="00245AD6" w:rsidRPr="000B7AEC" w:rsidRDefault="00245AD6">
            <w:pPr>
              <w:rPr>
                <w:rFonts w:ascii="Times New Roman" w:hAnsi="Times New Roman" w:cs="Times New Roman"/>
                <w:highlight w:val="yellow"/>
              </w:rPr>
            </w:pPr>
          </w:p>
          <w:p w14:paraId="7370A447" w14:textId="77777777" w:rsidR="00245AD6" w:rsidRPr="000B7AEC" w:rsidRDefault="00245AD6">
            <w:pPr>
              <w:rPr>
                <w:rFonts w:ascii="Times New Roman" w:hAnsi="Times New Roman" w:cs="Times New Roman"/>
                <w:highlight w:val="yellow"/>
              </w:rPr>
            </w:pPr>
          </w:p>
          <w:p w14:paraId="1AD3E22A" w14:textId="77777777" w:rsidR="00245AD6" w:rsidRPr="000B7AEC" w:rsidRDefault="00245AD6">
            <w:pPr>
              <w:rPr>
                <w:rFonts w:ascii="Times New Roman" w:hAnsi="Times New Roman" w:cs="Times New Roman"/>
                <w:highlight w:val="yellow"/>
              </w:rPr>
            </w:pPr>
          </w:p>
          <w:p w14:paraId="63356536" w14:textId="77777777" w:rsidR="00245AD6" w:rsidRPr="000B7AEC" w:rsidRDefault="00245AD6">
            <w:pPr>
              <w:rPr>
                <w:rFonts w:ascii="Times New Roman" w:hAnsi="Times New Roman" w:cs="Times New Roman"/>
                <w:highlight w:val="yellow"/>
              </w:rPr>
            </w:pPr>
          </w:p>
          <w:p w14:paraId="3BCEB3B7" w14:textId="77777777" w:rsidR="00245AD6" w:rsidRPr="000B7AEC" w:rsidRDefault="00245AD6">
            <w:pPr>
              <w:rPr>
                <w:rFonts w:ascii="Times New Roman" w:hAnsi="Times New Roman" w:cs="Times New Roman"/>
                <w:highlight w:val="yellow"/>
              </w:rPr>
            </w:pPr>
          </w:p>
          <w:p w14:paraId="0FB572C8" w14:textId="77777777" w:rsidR="00245AD6" w:rsidRPr="000B7AEC" w:rsidRDefault="00245AD6">
            <w:pPr>
              <w:rPr>
                <w:rFonts w:ascii="Times New Roman" w:hAnsi="Times New Roman" w:cs="Times New Roman"/>
                <w:highlight w:val="yellow"/>
              </w:rPr>
            </w:pPr>
          </w:p>
          <w:p w14:paraId="402C912E" w14:textId="77777777" w:rsidR="00245AD6" w:rsidRPr="000B7AEC" w:rsidRDefault="00245AD6" w:rsidP="00245AD6">
            <w:pPr>
              <w:rPr>
                <w:rFonts w:ascii="Times New Roman" w:hAnsi="Times New Roman" w:cs="Times New Roman"/>
                <w:highlight w:val="yellow"/>
              </w:rPr>
            </w:pPr>
          </w:p>
          <w:p w14:paraId="096D7210" w14:textId="77777777" w:rsidR="00245AD6" w:rsidRPr="000B7AEC" w:rsidRDefault="00245AD6">
            <w:pPr>
              <w:rPr>
                <w:rFonts w:ascii="Times New Roman" w:hAnsi="Times New Roman" w:cs="Times New Roman"/>
                <w:highlight w:val="yellow"/>
              </w:rPr>
            </w:pPr>
          </w:p>
          <w:p w14:paraId="6FE0F9DD" w14:textId="77777777" w:rsidR="00245AD6" w:rsidRPr="000B7AEC" w:rsidRDefault="00245AD6">
            <w:pPr>
              <w:rPr>
                <w:rFonts w:ascii="Times New Roman" w:hAnsi="Times New Roman" w:cs="Times New Roman"/>
                <w:highlight w:val="yellow"/>
              </w:rPr>
            </w:pPr>
          </w:p>
          <w:p w14:paraId="058E650C" w14:textId="77777777" w:rsidR="00245AD6" w:rsidRPr="000B7AEC" w:rsidRDefault="00245AD6">
            <w:pPr>
              <w:rPr>
                <w:rFonts w:ascii="Times New Roman" w:hAnsi="Times New Roman" w:cs="Times New Roman"/>
                <w:highlight w:val="yellow"/>
              </w:rPr>
            </w:pPr>
          </w:p>
          <w:p w14:paraId="6D5EC249" w14:textId="77777777" w:rsidR="00245AD6" w:rsidRPr="000B7AEC" w:rsidRDefault="00245AD6">
            <w:pPr>
              <w:rPr>
                <w:rFonts w:ascii="Times New Roman" w:hAnsi="Times New Roman" w:cs="Times New Roman"/>
                <w:highlight w:val="yellow"/>
              </w:rPr>
            </w:pPr>
          </w:p>
          <w:p w14:paraId="0F52589D" w14:textId="77777777" w:rsidR="00245AD6" w:rsidRPr="000B7AEC" w:rsidRDefault="00245AD6">
            <w:pPr>
              <w:rPr>
                <w:rFonts w:ascii="Times New Roman" w:hAnsi="Times New Roman" w:cs="Times New Roman"/>
                <w:highlight w:val="yellow"/>
              </w:rPr>
            </w:pPr>
          </w:p>
          <w:p w14:paraId="55B218A9" w14:textId="0DF13D01" w:rsidR="00245AD6" w:rsidRPr="000B7AEC" w:rsidRDefault="00245AD6">
            <w:pPr>
              <w:rPr>
                <w:rFonts w:ascii="Times New Roman" w:hAnsi="Times New Roman" w:cs="Times New Roman"/>
                <w:highlight w:val="yellow"/>
              </w:rPr>
            </w:pPr>
          </w:p>
          <w:p w14:paraId="7ABE0622" w14:textId="66FE3E16" w:rsidR="00245AD6" w:rsidRPr="000B7AEC" w:rsidRDefault="00245AD6">
            <w:pPr>
              <w:rPr>
                <w:rFonts w:ascii="Times New Roman" w:hAnsi="Times New Roman" w:cs="Times New Roman"/>
                <w:highlight w:val="yellow"/>
              </w:rPr>
            </w:pPr>
          </w:p>
          <w:p w14:paraId="42A0B606" w14:textId="2A73CA77" w:rsidR="00245AD6" w:rsidRPr="000B7AEC" w:rsidRDefault="00245AD6">
            <w:pPr>
              <w:rPr>
                <w:rFonts w:ascii="Times New Roman" w:hAnsi="Times New Roman" w:cs="Times New Roman"/>
                <w:highlight w:val="yellow"/>
              </w:rPr>
            </w:pPr>
          </w:p>
          <w:p w14:paraId="372AF93E" w14:textId="06A89A57" w:rsidR="00245AD6" w:rsidRPr="000B7AEC" w:rsidRDefault="00245AD6">
            <w:pPr>
              <w:rPr>
                <w:rFonts w:ascii="Times New Roman" w:hAnsi="Times New Roman" w:cs="Times New Roman"/>
                <w:highlight w:val="yellow"/>
              </w:rPr>
            </w:pPr>
          </w:p>
          <w:p w14:paraId="0D35B4C7" w14:textId="60650078" w:rsidR="00245AD6" w:rsidRPr="000B7AEC" w:rsidRDefault="00245AD6">
            <w:pPr>
              <w:rPr>
                <w:rFonts w:ascii="Times New Roman" w:hAnsi="Times New Roman" w:cs="Times New Roman"/>
                <w:highlight w:val="yellow"/>
              </w:rPr>
            </w:pPr>
          </w:p>
          <w:p w14:paraId="1DCFF50E" w14:textId="4DF8DE6C" w:rsidR="00245AD6" w:rsidRPr="000B7AEC" w:rsidRDefault="00245AD6">
            <w:pPr>
              <w:rPr>
                <w:rFonts w:ascii="Times New Roman" w:hAnsi="Times New Roman" w:cs="Times New Roman"/>
                <w:highlight w:val="yellow"/>
              </w:rPr>
            </w:pPr>
          </w:p>
          <w:p w14:paraId="5F79A1E2" w14:textId="58445456" w:rsidR="00245AD6" w:rsidRPr="000B7AEC" w:rsidRDefault="00245AD6">
            <w:pPr>
              <w:rPr>
                <w:rFonts w:ascii="Times New Roman" w:hAnsi="Times New Roman" w:cs="Times New Roman"/>
                <w:highlight w:val="yellow"/>
              </w:rPr>
            </w:pPr>
          </w:p>
          <w:p w14:paraId="50643D09" w14:textId="30865B49" w:rsidR="00245AD6" w:rsidRPr="000B7AEC" w:rsidRDefault="00245AD6">
            <w:pPr>
              <w:rPr>
                <w:rFonts w:ascii="Times New Roman" w:hAnsi="Times New Roman" w:cs="Times New Roman"/>
                <w:highlight w:val="yellow"/>
              </w:rPr>
            </w:pPr>
          </w:p>
          <w:p w14:paraId="2D68D145" w14:textId="2930FE10" w:rsidR="00245AD6" w:rsidRPr="000B7AEC" w:rsidRDefault="00245AD6">
            <w:pPr>
              <w:rPr>
                <w:rFonts w:ascii="Times New Roman" w:hAnsi="Times New Roman" w:cs="Times New Roman"/>
                <w:highlight w:val="yellow"/>
              </w:rPr>
            </w:pPr>
          </w:p>
          <w:p w14:paraId="5DAB7481" w14:textId="77777777" w:rsidR="00FF4683" w:rsidRPr="002630F3" w:rsidRDefault="00FF4683" w:rsidP="00FF4683">
            <w:pPr>
              <w:rPr>
                <w:rFonts w:ascii="Times New Roman" w:hAnsi="Times New Roman" w:cs="Times New Roman"/>
                <w:highlight w:val="yellow"/>
              </w:rPr>
            </w:pPr>
            <w:r w:rsidRPr="002630F3">
              <w:rPr>
                <w:rFonts w:ascii="Times New Roman" w:hAnsi="Times New Roman" w:cs="Times New Roman"/>
                <w:highlight w:val="yellow"/>
              </w:rPr>
              <w:t>The budget code for Budget Code 36 has been changed to 71800 - Contractual services -Implementing Partner</w:t>
            </w:r>
          </w:p>
          <w:p w14:paraId="578F75EA" w14:textId="35AB8480" w:rsidR="00245AD6" w:rsidRPr="000B7AEC" w:rsidRDefault="00245AD6">
            <w:pPr>
              <w:rPr>
                <w:rFonts w:ascii="Times New Roman" w:hAnsi="Times New Roman" w:cs="Times New Roman"/>
                <w:highlight w:val="yellow"/>
              </w:rPr>
            </w:pPr>
          </w:p>
          <w:p w14:paraId="1006EAF5" w14:textId="74708547" w:rsidR="00245AD6" w:rsidRPr="000B7AEC" w:rsidRDefault="00245AD6">
            <w:pPr>
              <w:rPr>
                <w:rFonts w:ascii="Times New Roman" w:hAnsi="Times New Roman" w:cs="Times New Roman"/>
                <w:highlight w:val="yellow"/>
              </w:rPr>
            </w:pPr>
          </w:p>
          <w:p w14:paraId="1BB5F18D" w14:textId="2E007255" w:rsidR="00245AD6" w:rsidRPr="000B7AEC" w:rsidRDefault="00245AD6">
            <w:pPr>
              <w:rPr>
                <w:rFonts w:ascii="Times New Roman" w:hAnsi="Times New Roman" w:cs="Times New Roman"/>
                <w:highlight w:val="yellow"/>
              </w:rPr>
            </w:pPr>
          </w:p>
          <w:p w14:paraId="622F04FD" w14:textId="40DF3D25" w:rsidR="00245AD6" w:rsidRPr="000B7AEC" w:rsidRDefault="00245AD6">
            <w:pPr>
              <w:rPr>
                <w:rFonts w:ascii="Times New Roman" w:hAnsi="Times New Roman" w:cs="Times New Roman"/>
                <w:highlight w:val="yellow"/>
              </w:rPr>
            </w:pPr>
          </w:p>
          <w:p w14:paraId="4F39891C" w14:textId="6D4DDAC0" w:rsidR="00245AD6" w:rsidRPr="000B7AEC" w:rsidRDefault="00245AD6">
            <w:pPr>
              <w:rPr>
                <w:rFonts w:ascii="Times New Roman" w:hAnsi="Times New Roman" w:cs="Times New Roman"/>
                <w:highlight w:val="yellow"/>
              </w:rPr>
            </w:pPr>
          </w:p>
          <w:p w14:paraId="0D57759F" w14:textId="35D1F0BD" w:rsidR="00245AD6" w:rsidRPr="000B7AEC" w:rsidRDefault="00245AD6" w:rsidP="00245AD6">
            <w:pPr>
              <w:rPr>
                <w:rFonts w:ascii="Times New Roman" w:hAnsi="Times New Roman" w:cs="Times New Roman"/>
                <w:highlight w:val="yellow"/>
              </w:rPr>
            </w:pPr>
          </w:p>
          <w:p w14:paraId="520D46EB" w14:textId="6266916A" w:rsidR="00245AD6" w:rsidRPr="000B7AEC" w:rsidRDefault="00245AD6" w:rsidP="00245AD6">
            <w:pPr>
              <w:rPr>
                <w:rFonts w:ascii="Times New Roman" w:hAnsi="Times New Roman" w:cs="Times New Roman"/>
                <w:highlight w:val="yellow"/>
              </w:rPr>
            </w:pPr>
          </w:p>
          <w:p w14:paraId="13E58CDE" w14:textId="6859CFB4" w:rsidR="00245AD6" w:rsidRPr="000B7AEC" w:rsidRDefault="00245AD6" w:rsidP="00245AD6">
            <w:pPr>
              <w:rPr>
                <w:rFonts w:ascii="Times New Roman" w:hAnsi="Times New Roman" w:cs="Times New Roman"/>
                <w:highlight w:val="yellow"/>
              </w:rPr>
            </w:pPr>
          </w:p>
          <w:p w14:paraId="588208ED" w14:textId="0F9D5274" w:rsidR="00245AD6" w:rsidRPr="000B7AEC" w:rsidRDefault="00245AD6" w:rsidP="00245AD6">
            <w:pPr>
              <w:rPr>
                <w:rFonts w:ascii="Times New Roman" w:hAnsi="Times New Roman" w:cs="Times New Roman"/>
                <w:highlight w:val="yellow"/>
              </w:rPr>
            </w:pPr>
          </w:p>
          <w:p w14:paraId="2170E444" w14:textId="54964EE3" w:rsidR="00245AD6" w:rsidRDefault="00245AD6" w:rsidP="00245AD6">
            <w:pPr>
              <w:rPr>
                <w:rFonts w:ascii="Times New Roman" w:hAnsi="Times New Roman" w:cs="Times New Roman"/>
                <w:highlight w:val="yellow"/>
              </w:rPr>
            </w:pPr>
          </w:p>
          <w:p w14:paraId="255D4FA8" w14:textId="07C596CF" w:rsidR="004F06F5" w:rsidRDefault="004F06F5" w:rsidP="00245AD6">
            <w:pPr>
              <w:rPr>
                <w:rFonts w:ascii="Times New Roman" w:hAnsi="Times New Roman" w:cs="Times New Roman"/>
                <w:highlight w:val="yellow"/>
              </w:rPr>
            </w:pPr>
          </w:p>
          <w:p w14:paraId="42372E35" w14:textId="59F48B22" w:rsidR="004F06F5" w:rsidRDefault="004F06F5" w:rsidP="00245AD6">
            <w:pPr>
              <w:rPr>
                <w:rFonts w:ascii="Times New Roman" w:hAnsi="Times New Roman" w:cs="Times New Roman"/>
                <w:highlight w:val="yellow"/>
              </w:rPr>
            </w:pPr>
          </w:p>
          <w:p w14:paraId="158A7610" w14:textId="7BE00E10" w:rsidR="004F06F5" w:rsidRDefault="004F06F5" w:rsidP="00245AD6">
            <w:pPr>
              <w:rPr>
                <w:rFonts w:ascii="Times New Roman" w:hAnsi="Times New Roman" w:cs="Times New Roman"/>
                <w:highlight w:val="yellow"/>
              </w:rPr>
            </w:pPr>
          </w:p>
          <w:p w14:paraId="5D887C3D" w14:textId="581316E3" w:rsidR="004F06F5" w:rsidRDefault="004F06F5" w:rsidP="00245AD6">
            <w:pPr>
              <w:rPr>
                <w:rFonts w:ascii="Times New Roman" w:hAnsi="Times New Roman" w:cs="Times New Roman"/>
                <w:highlight w:val="yellow"/>
              </w:rPr>
            </w:pPr>
          </w:p>
          <w:p w14:paraId="6F61DD6D" w14:textId="18788C12" w:rsidR="004F06F5" w:rsidRDefault="004F06F5" w:rsidP="00245AD6">
            <w:pPr>
              <w:rPr>
                <w:rFonts w:ascii="Times New Roman" w:hAnsi="Times New Roman" w:cs="Times New Roman"/>
                <w:highlight w:val="yellow"/>
              </w:rPr>
            </w:pPr>
          </w:p>
          <w:p w14:paraId="63A2508D" w14:textId="64F90C09" w:rsidR="004F06F5" w:rsidRDefault="004F06F5" w:rsidP="00245AD6">
            <w:pPr>
              <w:rPr>
                <w:rFonts w:ascii="Times New Roman" w:hAnsi="Times New Roman" w:cs="Times New Roman"/>
                <w:highlight w:val="yellow"/>
              </w:rPr>
            </w:pPr>
          </w:p>
          <w:p w14:paraId="414F94CE" w14:textId="250C6D04" w:rsidR="004F06F5" w:rsidRDefault="004F06F5" w:rsidP="00245AD6">
            <w:pPr>
              <w:rPr>
                <w:rFonts w:ascii="Times New Roman" w:hAnsi="Times New Roman" w:cs="Times New Roman"/>
                <w:highlight w:val="yellow"/>
              </w:rPr>
            </w:pPr>
          </w:p>
          <w:p w14:paraId="68BF058C" w14:textId="0344B690" w:rsidR="004F06F5" w:rsidRDefault="004F06F5" w:rsidP="00245AD6">
            <w:pPr>
              <w:rPr>
                <w:rFonts w:ascii="Times New Roman" w:hAnsi="Times New Roman" w:cs="Times New Roman"/>
                <w:highlight w:val="yellow"/>
              </w:rPr>
            </w:pPr>
          </w:p>
          <w:p w14:paraId="7E1C5899" w14:textId="207FDED2" w:rsidR="004F06F5" w:rsidRDefault="004F06F5" w:rsidP="00245AD6">
            <w:pPr>
              <w:rPr>
                <w:rFonts w:ascii="Times New Roman" w:hAnsi="Times New Roman" w:cs="Times New Roman"/>
                <w:highlight w:val="yellow"/>
              </w:rPr>
            </w:pPr>
          </w:p>
          <w:p w14:paraId="6493E4CB" w14:textId="18BD3D07" w:rsidR="004F06F5" w:rsidRDefault="004F06F5" w:rsidP="00245AD6">
            <w:pPr>
              <w:rPr>
                <w:rFonts w:ascii="Times New Roman" w:hAnsi="Times New Roman" w:cs="Times New Roman"/>
                <w:highlight w:val="yellow"/>
              </w:rPr>
            </w:pPr>
          </w:p>
          <w:p w14:paraId="2EDB03FF" w14:textId="233507EF" w:rsidR="004F06F5" w:rsidRDefault="004F06F5" w:rsidP="00245AD6">
            <w:pPr>
              <w:rPr>
                <w:rFonts w:ascii="Times New Roman" w:hAnsi="Times New Roman" w:cs="Times New Roman"/>
                <w:highlight w:val="yellow"/>
              </w:rPr>
            </w:pPr>
          </w:p>
          <w:p w14:paraId="447E1B70" w14:textId="34EF79B2" w:rsidR="004F06F5" w:rsidRDefault="004F06F5" w:rsidP="00245AD6">
            <w:pPr>
              <w:rPr>
                <w:rFonts w:ascii="Times New Roman" w:hAnsi="Times New Roman" w:cs="Times New Roman"/>
                <w:highlight w:val="yellow"/>
              </w:rPr>
            </w:pPr>
          </w:p>
          <w:p w14:paraId="621C6B9E" w14:textId="775970F3" w:rsidR="004F06F5" w:rsidRDefault="004F06F5" w:rsidP="00245AD6">
            <w:pPr>
              <w:rPr>
                <w:rFonts w:ascii="Times New Roman" w:hAnsi="Times New Roman" w:cs="Times New Roman"/>
                <w:highlight w:val="yellow"/>
              </w:rPr>
            </w:pPr>
          </w:p>
          <w:p w14:paraId="3D4F1157" w14:textId="1D590236" w:rsidR="004F06F5" w:rsidRDefault="004F06F5" w:rsidP="00245AD6">
            <w:pPr>
              <w:rPr>
                <w:rFonts w:ascii="Times New Roman" w:hAnsi="Times New Roman" w:cs="Times New Roman"/>
                <w:highlight w:val="yellow"/>
              </w:rPr>
            </w:pPr>
          </w:p>
          <w:p w14:paraId="478B8097" w14:textId="77777777" w:rsidR="002B7EFA" w:rsidRPr="002B7EFA" w:rsidRDefault="00245AD6" w:rsidP="002B7EFA">
            <w:pPr>
              <w:pStyle w:val="ListParagraph"/>
              <w:numPr>
                <w:ilvl w:val="0"/>
                <w:numId w:val="9"/>
              </w:numPr>
              <w:rPr>
                <w:rFonts w:ascii="Times New Roman" w:hAnsi="Times New Roman" w:cs="Times New Roman"/>
                <w:highlight w:val="yellow"/>
              </w:rPr>
            </w:pPr>
            <w:r w:rsidRPr="000B7AEC">
              <w:rPr>
                <w:rFonts w:ascii="Times New Roman" w:hAnsi="Times New Roman" w:cs="Times New Roman"/>
                <w:highlight w:val="yellow"/>
              </w:rPr>
              <w:t xml:space="preserve">Para 243 has been re-written to address the comment from </w:t>
            </w:r>
            <w:proofErr w:type="spellStart"/>
            <w:r w:rsidRPr="000B7AEC">
              <w:rPr>
                <w:rFonts w:ascii="Times New Roman" w:hAnsi="Times New Roman" w:cs="Times New Roman"/>
                <w:highlight w:val="yellow"/>
              </w:rPr>
              <w:t>GEFsec</w:t>
            </w:r>
            <w:proofErr w:type="spellEnd"/>
            <w:r w:rsidRPr="000B7AEC">
              <w:rPr>
                <w:rFonts w:ascii="Times New Roman" w:hAnsi="Times New Roman" w:cs="Times New Roman"/>
                <w:highlight w:val="yellow"/>
              </w:rPr>
              <w:t xml:space="preserve">. The para now clearly states that the Senior Supplier (UNDP) doesn’t perform execution functions. References to procurement and implementing functions have been removed. </w:t>
            </w:r>
          </w:p>
          <w:p w14:paraId="10092E64" w14:textId="77777777" w:rsidR="002B7EFA" w:rsidRPr="002B7EFA" w:rsidRDefault="002B7EFA" w:rsidP="002B7EFA">
            <w:pPr>
              <w:pStyle w:val="ListParagraph"/>
              <w:ind w:left="360"/>
              <w:rPr>
                <w:rFonts w:ascii="Times New Roman" w:hAnsi="Times New Roman" w:cs="Times New Roman"/>
                <w:highlight w:val="yellow"/>
              </w:rPr>
            </w:pPr>
          </w:p>
          <w:p w14:paraId="17AE25C0" w14:textId="4036C2D9" w:rsidR="002B7EFA" w:rsidRPr="004638A3" w:rsidRDefault="002B7EFA" w:rsidP="00EB2415">
            <w:pPr>
              <w:pStyle w:val="ListParagraph"/>
              <w:ind w:left="360"/>
              <w:rPr>
                <w:rFonts w:ascii="Times New Roman" w:hAnsi="Times New Roman" w:cs="Times New Roman"/>
                <w:highlight w:val="yellow"/>
              </w:rPr>
            </w:pPr>
            <w:r w:rsidRPr="004638A3">
              <w:rPr>
                <w:rFonts w:ascii="Times New Roman" w:hAnsi="Times New Roman" w:cs="Times New Roman"/>
                <w:highlight w:val="yellow"/>
              </w:rPr>
              <w:t>All execution transactions/activities will be handled by the IGO which is the IP, except the oversight services by UNDP CO covered by the Fee. Also</w:t>
            </w:r>
            <w:r w:rsidR="00EB2415" w:rsidRPr="004638A3">
              <w:rPr>
                <w:rFonts w:ascii="Times New Roman" w:hAnsi="Times New Roman" w:cs="Times New Roman"/>
                <w:highlight w:val="yellow"/>
              </w:rPr>
              <w:t>,</w:t>
            </w:r>
            <w:r w:rsidRPr="004638A3">
              <w:rPr>
                <w:rFonts w:ascii="Times New Roman" w:hAnsi="Times New Roman" w:cs="Times New Roman"/>
                <w:highlight w:val="yellow"/>
              </w:rPr>
              <w:t xml:space="preserve"> all M&amp;E related project activities will not be handled by UNDP CO, they must be done by the IGO, except the supervision services (oversight) on M&amp;E.</w:t>
            </w:r>
          </w:p>
          <w:p w14:paraId="1BE9B488" w14:textId="77777777" w:rsidR="00600F57" w:rsidRPr="004638A3" w:rsidRDefault="00600F57" w:rsidP="00600F57">
            <w:pPr>
              <w:pStyle w:val="ListParagraph"/>
              <w:ind w:left="360"/>
              <w:rPr>
                <w:rFonts w:ascii="Times New Roman" w:hAnsi="Times New Roman" w:cs="Times New Roman"/>
                <w:highlight w:val="yellow"/>
              </w:rPr>
            </w:pPr>
          </w:p>
          <w:p w14:paraId="0EEAFE89" w14:textId="6C8A83E0" w:rsidR="002B7EFA" w:rsidRPr="004638A3" w:rsidRDefault="002B7EFA" w:rsidP="00600F57">
            <w:pPr>
              <w:pStyle w:val="ListParagraph"/>
              <w:ind w:left="360"/>
              <w:rPr>
                <w:rFonts w:ascii="Times New Roman" w:hAnsi="Times New Roman" w:cs="Times New Roman"/>
                <w:highlight w:val="yellow"/>
              </w:rPr>
            </w:pPr>
            <w:r w:rsidRPr="004638A3">
              <w:rPr>
                <w:rFonts w:ascii="Times New Roman" w:hAnsi="Times New Roman" w:cs="Times New Roman"/>
                <w:highlight w:val="yellow"/>
              </w:rPr>
              <w:t xml:space="preserve">The IGO </w:t>
            </w:r>
            <w:r w:rsidR="00CE784A">
              <w:rPr>
                <w:rFonts w:ascii="Times New Roman" w:hAnsi="Times New Roman" w:cs="Times New Roman"/>
                <w:highlight w:val="yellow"/>
              </w:rPr>
              <w:t xml:space="preserve">representatives </w:t>
            </w:r>
            <w:r w:rsidRPr="004638A3">
              <w:rPr>
                <w:rFonts w:ascii="Times New Roman" w:hAnsi="Times New Roman" w:cs="Times New Roman"/>
                <w:highlight w:val="yellow"/>
              </w:rPr>
              <w:t>understand</w:t>
            </w:r>
            <w:r w:rsidR="00EB2415" w:rsidRPr="004638A3">
              <w:rPr>
                <w:rFonts w:ascii="Times New Roman" w:hAnsi="Times New Roman" w:cs="Times New Roman"/>
                <w:highlight w:val="yellow"/>
              </w:rPr>
              <w:t>s</w:t>
            </w:r>
            <w:r w:rsidRPr="004638A3">
              <w:rPr>
                <w:rFonts w:ascii="Times New Roman" w:hAnsi="Times New Roman" w:cs="Times New Roman"/>
                <w:highlight w:val="yellow"/>
              </w:rPr>
              <w:t>,</w:t>
            </w:r>
            <w:r w:rsidR="00EB2415" w:rsidRPr="004638A3">
              <w:rPr>
                <w:rFonts w:ascii="Times New Roman" w:hAnsi="Times New Roman" w:cs="Times New Roman"/>
                <w:highlight w:val="yellow"/>
              </w:rPr>
              <w:t xml:space="preserve"> that</w:t>
            </w:r>
            <w:r w:rsidRPr="004638A3">
              <w:rPr>
                <w:rFonts w:ascii="Times New Roman" w:hAnsi="Times New Roman" w:cs="Times New Roman"/>
                <w:highlight w:val="yellow"/>
              </w:rPr>
              <w:t xml:space="preserve"> UNDP will not provide any execution services, therefore, IGO </w:t>
            </w:r>
            <w:r w:rsidR="00EB2415" w:rsidRPr="004638A3">
              <w:rPr>
                <w:rFonts w:ascii="Times New Roman" w:hAnsi="Times New Roman" w:cs="Times New Roman"/>
                <w:highlight w:val="yellow"/>
              </w:rPr>
              <w:t xml:space="preserve">is currently working on strengthening </w:t>
            </w:r>
            <w:r w:rsidR="004638A3">
              <w:rPr>
                <w:rFonts w:ascii="Times New Roman" w:hAnsi="Times New Roman" w:cs="Times New Roman"/>
                <w:highlight w:val="yellow"/>
              </w:rPr>
              <w:t xml:space="preserve">of </w:t>
            </w:r>
            <w:r w:rsidRPr="004638A3">
              <w:rPr>
                <w:rFonts w:ascii="Times New Roman" w:hAnsi="Times New Roman" w:cs="Times New Roman"/>
                <w:highlight w:val="yellow"/>
              </w:rPr>
              <w:t xml:space="preserve">financial/procurement capacity of the PMU, to ensure timely and quality delivery of the project activities. </w:t>
            </w:r>
          </w:p>
          <w:p w14:paraId="243ED1B8" w14:textId="77777777" w:rsidR="00600F57" w:rsidRPr="004638A3" w:rsidRDefault="00600F57" w:rsidP="00600F57">
            <w:pPr>
              <w:pStyle w:val="ListParagraph"/>
              <w:ind w:left="360"/>
              <w:rPr>
                <w:rFonts w:ascii="Times New Roman" w:hAnsi="Times New Roman" w:cs="Times New Roman"/>
                <w:highlight w:val="yellow"/>
              </w:rPr>
            </w:pPr>
          </w:p>
          <w:p w14:paraId="683381B1" w14:textId="6DAF8E83" w:rsidR="002B7EFA" w:rsidRPr="004638A3" w:rsidRDefault="004638A3" w:rsidP="00600F57">
            <w:pPr>
              <w:pStyle w:val="ListParagraph"/>
              <w:ind w:left="360"/>
              <w:rPr>
                <w:rFonts w:ascii="Times New Roman" w:hAnsi="Times New Roman" w:cs="Times New Roman"/>
                <w:highlight w:val="yellow"/>
              </w:rPr>
            </w:pPr>
            <w:r w:rsidRPr="004638A3">
              <w:rPr>
                <w:rFonts w:ascii="Times New Roman" w:hAnsi="Times New Roman" w:cs="Times New Roman"/>
                <w:highlight w:val="yellow"/>
              </w:rPr>
              <w:t xml:space="preserve">Following text was </w:t>
            </w:r>
            <w:r w:rsidR="002B7EFA" w:rsidRPr="004638A3">
              <w:rPr>
                <w:rFonts w:ascii="Times New Roman" w:hAnsi="Times New Roman" w:cs="Times New Roman"/>
                <w:highlight w:val="yellow"/>
              </w:rPr>
              <w:t>add</w:t>
            </w:r>
            <w:r w:rsidRPr="004638A3">
              <w:rPr>
                <w:rFonts w:ascii="Times New Roman" w:hAnsi="Times New Roman" w:cs="Times New Roman"/>
                <w:highlight w:val="yellow"/>
              </w:rPr>
              <w:t xml:space="preserve">ed to para 2018 </w:t>
            </w:r>
            <w:r w:rsidR="002B7EFA" w:rsidRPr="004638A3">
              <w:rPr>
                <w:rFonts w:ascii="Times New Roman" w:hAnsi="Times New Roman" w:cs="Times New Roman"/>
                <w:highlight w:val="yellow"/>
              </w:rPr>
              <w:t>“UNDP do not hire/appoint project staff, do not handle project procurement functions, and do not handle M&amp;E activities, except providing oversight to those activities, according to the GEF Financial Procedures Agreements”.</w:t>
            </w:r>
          </w:p>
          <w:p w14:paraId="18BE7020" w14:textId="5CE02AC1" w:rsidR="00245AD6" w:rsidRPr="004638A3" w:rsidRDefault="00245AD6" w:rsidP="00245AD6">
            <w:pPr>
              <w:rPr>
                <w:rFonts w:ascii="Times New Roman" w:hAnsi="Times New Roman" w:cs="Times New Roman"/>
                <w:highlight w:val="yellow"/>
              </w:rPr>
            </w:pPr>
          </w:p>
          <w:p w14:paraId="1ED5119F" w14:textId="6F11BCA0" w:rsidR="00245AD6" w:rsidRPr="004638A3" w:rsidRDefault="00245AD6" w:rsidP="00245AD6">
            <w:pPr>
              <w:rPr>
                <w:rFonts w:ascii="Times New Roman" w:hAnsi="Times New Roman" w:cs="Times New Roman"/>
                <w:highlight w:val="yellow"/>
              </w:rPr>
            </w:pPr>
          </w:p>
          <w:p w14:paraId="167E4B5A" w14:textId="061D6DAD" w:rsidR="00245AD6" w:rsidRPr="004638A3" w:rsidRDefault="00245AD6" w:rsidP="00245AD6">
            <w:pPr>
              <w:rPr>
                <w:rFonts w:ascii="Times New Roman" w:hAnsi="Times New Roman" w:cs="Times New Roman"/>
                <w:highlight w:val="yellow"/>
              </w:rPr>
            </w:pPr>
          </w:p>
          <w:p w14:paraId="32053F3E" w14:textId="0E580C9C" w:rsidR="00245AD6" w:rsidRPr="000B7AEC" w:rsidRDefault="00245AD6" w:rsidP="00245AD6">
            <w:pPr>
              <w:rPr>
                <w:rFonts w:ascii="Times New Roman" w:hAnsi="Times New Roman" w:cs="Times New Roman"/>
                <w:highlight w:val="yellow"/>
              </w:rPr>
            </w:pPr>
          </w:p>
          <w:p w14:paraId="62E88367" w14:textId="0D05F23E" w:rsidR="00245AD6" w:rsidRPr="000B7AEC" w:rsidRDefault="00245AD6" w:rsidP="00245AD6">
            <w:pPr>
              <w:rPr>
                <w:rFonts w:ascii="Times New Roman" w:hAnsi="Times New Roman" w:cs="Times New Roman"/>
                <w:highlight w:val="yellow"/>
              </w:rPr>
            </w:pPr>
          </w:p>
          <w:p w14:paraId="382AF69C" w14:textId="6343A074" w:rsidR="00245AD6" w:rsidRPr="000B7AEC" w:rsidRDefault="00245AD6" w:rsidP="00245AD6">
            <w:pPr>
              <w:rPr>
                <w:rFonts w:ascii="Times New Roman" w:hAnsi="Times New Roman" w:cs="Times New Roman"/>
                <w:highlight w:val="yellow"/>
              </w:rPr>
            </w:pPr>
          </w:p>
          <w:p w14:paraId="346F5D8E" w14:textId="2F64DB24" w:rsidR="00245AD6" w:rsidRPr="000B7AEC" w:rsidRDefault="00245AD6" w:rsidP="00245AD6">
            <w:pPr>
              <w:rPr>
                <w:rFonts w:ascii="Times New Roman" w:hAnsi="Times New Roman" w:cs="Times New Roman"/>
                <w:highlight w:val="yellow"/>
              </w:rPr>
            </w:pPr>
          </w:p>
          <w:p w14:paraId="4B37C3A7" w14:textId="3559B3C3" w:rsidR="00245AD6" w:rsidRPr="000B7AEC" w:rsidRDefault="00245AD6" w:rsidP="00245AD6">
            <w:pPr>
              <w:rPr>
                <w:rFonts w:ascii="Times New Roman" w:hAnsi="Times New Roman" w:cs="Times New Roman"/>
                <w:highlight w:val="yellow"/>
              </w:rPr>
            </w:pPr>
          </w:p>
          <w:p w14:paraId="4D520E5D" w14:textId="5FFDED69" w:rsidR="00245AD6" w:rsidRPr="000B7AEC" w:rsidRDefault="00245AD6" w:rsidP="00245AD6">
            <w:pPr>
              <w:rPr>
                <w:rFonts w:ascii="Times New Roman" w:hAnsi="Times New Roman" w:cs="Times New Roman"/>
                <w:highlight w:val="yellow"/>
              </w:rPr>
            </w:pPr>
          </w:p>
          <w:p w14:paraId="2B89B701" w14:textId="5D3E5D61" w:rsidR="00245AD6" w:rsidRPr="000B7AEC" w:rsidRDefault="00245AD6" w:rsidP="00245AD6">
            <w:pPr>
              <w:rPr>
                <w:rFonts w:ascii="Times New Roman" w:hAnsi="Times New Roman" w:cs="Times New Roman"/>
                <w:highlight w:val="yellow"/>
              </w:rPr>
            </w:pPr>
          </w:p>
          <w:p w14:paraId="3C913F09" w14:textId="2B2C0C38" w:rsidR="00245AD6" w:rsidRPr="000B7AEC" w:rsidRDefault="00245AD6" w:rsidP="00245AD6">
            <w:pPr>
              <w:rPr>
                <w:rFonts w:ascii="Times New Roman" w:hAnsi="Times New Roman" w:cs="Times New Roman"/>
                <w:highlight w:val="yellow"/>
              </w:rPr>
            </w:pPr>
          </w:p>
          <w:p w14:paraId="53DD92EA" w14:textId="7659FB4A" w:rsidR="00245AD6" w:rsidRPr="000B7AEC" w:rsidRDefault="00245AD6" w:rsidP="00245AD6">
            <w:pPr>
              <w:rPr>
                <w:rFonts w:ascii="Times New Roman" w:hAnsi="Times New Roman" w:cs="Times New Roman"/>
                <w:highlight w:val="yellow"/>
              </w:rPr>
            </w:pPr>
          </w:p>
          <w:p w14:paraId="750A2F61" w14:textId="22C892DA" w:rsidR="00245AD6" w:rsidRPr="000B7AEC" w:rsidRDefault="00245AD6" w:rsidP="00245AD6">
            <w:pPr>
              <w:rPr>
                <w:rFonts w:ascii="Times New Roman" w:hAnsi="Times New Roman" w:cs="Times New Roman"/>
                <w:highlight w:val="yellow"/>
              </w:rPr>
            </w:pPr>
          </w:p>
          <w:p w14:paraId="03B67D5B" w14:textId="0AF3BC77" w:rsidR="00245AD6" w:rsidRPr="000B7AEC" w:rsidRDefault="00245AD6" w:rsidP="00245AD6">
            <w:pPr>
              <w:rPr>
                <w:rFonts w:ascii="Times New Roman" w:hAnsi="Times New Roman" w:cs="Times New Roman"/>
                <w:highlight w:val="yellow"/>
              </w:rPr>
            </w:pPr>
          </w:p>
          <w:p w14:paraId="4391E1BE" w14:textId="4E8E1EEC" w:rsidR="00245AD6" w:rsidRPr="000B7AEC" w:rsidRDefault="00245AD6" w:rsidP="00245AD6">
            <w:pPr>
              <w:rPr>
                <w:rFonts w:ascii="Times New Roman" w:hAnsi="Times New Roman" w:cs="Times New Roman"/>
                <w:highlight w:val="yellow"/>
              </w:rPr>
            </w:pPr>
          </w:p>
          <w:p w14:paraId="3D4528F7" w14:textId="21414E6B" w:rsidR="00245AD6" w:rsidRPr="000B7AEC" w:rsidRDefault="00245AD6" w:rsidP="00245AD6">
            <w:pPr>
              <w:rPr>
                <w:rFonts w:ascii="Times New Roman" w:hAnsi="Times New Roman" w:cs="Times New Roman"/>
                <w:highlight w:val="yellow"/>
              </w:rPr>
            </w:pPr>
          </w:p>
          <w:p w14:paraId="616A2BAC" w14:textId="411A464B" w:rsidR="00245AD6" w:rsidRPr="000B7AEC" w:rsidRDefault="00245AD6" w:rsidP="00245AD6">
            <w:pPr>
              <w:rPr>
                <w:rFonts w:ascii="Times New Roman" w:hAnsi="Times New Roman" w:cs="Times New Roman"/>
                <w:highlight w:val="yellow"/>
              </w:rPr>
            </w:pPr>
          </w:p>
          <w:p w14:paraId="280778CC" w14:textId="41B203E0" w:rsidR="00245AD6" w:rsidRPr="000B7AEC" w:rsidRDefault="00245AD6" w:rsidP="00245AD6">
            <w:pPr>
              <w:rPr>
                <w:rFonts w:ascii="Times New Roman" w:hAnsi="Times New Roman" w:cs="Times New Roman"/>
                <w:highlight w:val="yellow"/>
              </w:rPr>
            </w:pPr>
          </w:p>
          <w:p w14:paraId="654B7314" w14:textId="1A8AA3C7" w:rsidR="00245AD6" w:rsidRPr="000B7AEC" w:rsidRDefault="00245AD6" w:rsidP="00245AD6">
            <w:pPr>
              <w:rPr>
                <w:rFonts w:ascii="Times New Roman" w:hAnsi="Times New Roman" w:cs="Times New Roman"/>
                <w:highlight w:val="yellow"/>
              </w:rPr>
            </w:pPr>
          </w:p>
          <w:p w14:paraId="53B9D725" w14:textId="1B7F75B8" w:rsidR="00245AD6" w:rsidRPr="000B7AEC" w:rsidRDefault="00245AD6" w:rsidP="00245AD6">
            <w:pPr>
              <w:rPr>
                <w:rFonts w:ascii="Times New Roman" w:hAnsi="Times New Roman" w:cs="Times New Roman"/>
                <w:highlight w:val="yellow"/>
              </w:rPr>
            </w:pPr>
          </w:p>
          <w:p w14:paraId="03D3CE11" w14:textId="6F951AD2" w:rsidR="00245AD6" w:rsidRPr="000B7AEC" w:rsidRDefault="00245AD6" w:rsidP="00245AD6">
            <w:pPr>
              <w:rPr>
                <w:rFonts w:ascii="Times New Roman" w:hAnsi="Times New Roman" w:cs="Times New Roman"/>
                <w:highlight w:val="yellow"/>
              </w:rPr>
            </w:pPr>
          </w:p>
          <w:p w14:paraId="4632D06B" w14:textId="26726287" w:rsidR="00245AD6" w:rsidRPr="000B7AEC" w:rsidRDefault="00245AD6" w:rsidP="00245AD6">
            <w:pPr>
              <w:rPr>
                <w:rFonts w:ascii="Times New Roman" w:hAnsi="Times New Roman" w:cs="Times New Roman"/>
                <w:highlight w:val="yellow"/>
              </w:rPr>
            </w:pPr>
          </w:p>
          <w:p w14:paraId="0D3A9DBA" w14:textId="1CC1A364" w:rsidR="00245AD6" w:rsidRPr="000B7AEC" w:rsidRDefault="00245AD6" w:rsidP="00245AD6">
            <w:pPr>
              <w:rPr>
                <w:rFonts w:ascii="Times New Roman" w:hAnsi="Times New Roman" w:cs="Times New Roman"/>
                <w:highlight w:val="yellow"/>
              </w:rPr>
            </w:pPr>
          </w:p>
          <w:p w14:paraId="4BA5FD5B" w14:textId="39F57795" w:rsidR="00245AD6" w:rsidRPr="000B7AEC" w:rsidRDefault="00245AD6" w:rsidP="00245AD6">
            <w:pPr>
              <w:rPr>
                <w:rFonts w:ascii="Times New Roman" w:hAnsi="Times New Roman" w:cs="Times New Roman"/>
                <w:highlight w:val="yellow"/>
              </w:rPr>
            </w:pPr>
          </w:p>
          <w:p w14:paraId="0ECB0DA7" w14:textId="1ED78308" w:rsidR="00245AD6" w:rsidRPr="000B7AEC" w:rsidRDefault="00245AD6" w:rsidP="00245AD6">
            <w:pPr>
              <w:rPr>
                <w:rFonts w:ascii="Times New Roman" w:hAnsi="Times New Roman" w:cs="Times New Roman"/>
                <w:highlight w:val="yellow"/>
              </w:rPr>
            </w:pPr>
          </w:p>
          <w:p w14:paraId="4CCA88B2" w14:textId="10EAF6C0" w:rsidR="00245AD6" w:rsidRPr="000B7AEC" w:rsidRDefault="00245AD6" w:rsidP="00245AD6">
            <w:pPr>
              <w:rPr>
                <w:rFonts w:ascii="Times New Roman" w:hAnsi="Times New Roman" w:cs="Times New Roman"/>
                <w:highlight w:val="yellow"/>
              </w:rPr>
            </w:pPr>
          </w:p>
          <w:p w14:paraId="2108CE50" w14:textId="69DF8D21" w:rsidR="00245AD6" w:rsidRPr="000B7AEC" w:rsidRDefault="00245AD6" w:rsidP="00245AD6">
            <w:pPr>
              <w:rPr>
                <w:rFonts w:ascii="Times New Roman" w:hAnsi="Times New Roman" w:cs="Times New Roman"/>
                <w:highlight w:val="yellow"/>
              </w:rPr>
            </w:pPr>
          </w:p>
          <w:p w14:paraId="4036226D" w14:textId="77D3779A" w:rsidR="00245AD6" w:rsidRPr="000B7AEC" w:rsidRDefault="00245AD6" w:rsidP="00245AD6">
            <w:pPr>
              <w:rPr>
                <w:rFonts w:ascii="Times New Roman" w:hAnsi="Times New Roman" w:cs="Times New Roman"/>
                <w:highlight w:val="yellow"/>
              </w:rPr>
            </w:pPr>
          </w:p>
          <w:p w14:paraId="3A8D7108" w14:textId="77777777" w:rsidR="00245AD6" w:rsidRPr="000B7AEC" w:rsidRDefault="00245AD6" w:rsidP="00245AD6">
            <w:pPr>
              <w:pStyle w:val="ListParagraph"/>
              <w:numPr>
                <w:ilvl w:val="0"/>
                <w:numId w:val="9"/>
              </w:numPr>
              <w:rPr>
                <w:rFonts w:ascii="Times New Roman" w:hAnsi="Times New Roman" w:cs="Times New Roman"/>
                <w:highlight w:val="yellow"/>
              </w:rPr>
            </w:pPr>
            <w:r w:rsidRPr="000B7AEC">
              <w:rPr>
                <w:rFonts w:ascii="Times New Roman" w:hAnsi="Times New Roman" w:cs="Times New Roman"/>
                <w:highlight w:val="yellow"/>
              </w:rPr>
              <w:t xml:space="preserve">Comments on Project Manager: the title has been changed to Project Technical Lead to signify the substantial technical scope of the work. Further, the terms of reference for the Project Technical Lead have been expanded to include technical tasks in addition to project management tasks. The PTL is envisaged to spend 80 % if his/her time on technical matters and 20 % on project management tasks. </w:t>
            </w:r>
          </w:p>
          <w:p w14:paraId="42C0A85C" w14:textId="77777777" w:rsidR="004F06F5" w:rsidRDefault="004F06F5" w:rsidP="004F06F5">
            <w:pPr>
              <w:pStyle w:val="ListParagraph"/>
              <w:ind w:left="360"/>
              <w:rPr>
                <w:rFonts w:ascii="Times New Roman" w:hAnsi="Times New Roman" w:cs="Times New Roman"/>
                <w:highlight w:val="yellow"/>
              </w:rPr>
            </w:pPr>
          </w:p>
          <w:p w14:paraId="3B715EF5" w14:textId="335B70E3" w:rsidR="00245AD6" w:rsidRPr="000B7AEC" w:rsidRDefault="00245AD6" w:rsidP="000B7AEC">
            <w:pPr>
              <w:pStyle w:val="ListParagraph"/>
              <w:ind w:left="360"/>
              <w:rPr>
                <w:rFonts w:ascii="Times New Roman" w:hAnsi="Times New Roman" w:cs="Times New Roman"/>
                <w:highlight w:val="yellow"/>
              </w:rPr>
            </w:pPr>
            <w:r w:rsidRPr="000B7AEC">
              <w:rPr>
                <w:rFonts w:ascii="Times New Roman" w:hAnsi="Times New Roman" w:cs="Times New Roman"/>
                <w:highlight w:val="yellow"/>
              </w:rPr>
              <w:t>To reflect the two broad categories of functions of the PTL, i.e. technical (80 %) and project management (20 %), the total cost of the PTL has been split into two, i.e. technical (80 %) and project management (20 %) and reflected in the budget for Component</w:t>
            </w:r>
            <w:r w:rsidR="007C48CB">
              <w:rPr>
                <w:rFonts w:ascii="Times New Roman" w:hAnsi="Times New Roman" w:cs="Times New Roman"/>
                <w:highlight w:val="yellow"/>
              </w:rPr>
              <w:t>s 1-5</w:t>
            </w:r>
            <w:r w:rsidRPr="000B7AEC">
              <w:rPr>
                <w:rFonts w:ascii="Times New Roman" w:hAnsi="Times New Roman" w:cs="Times New Roman"/>
                <w:highlight w:val="yellow"/>
              </w:rPr>
              <w:t xml:space="preserve"> (80 %) and PMU (20 %). </w:t>
            </w:r>
          </w:p>
        </w:tc>
      </w:tr>
      <w:tr w:rsidR="00560C2B" w:rsidRPr="00BC4E40" w14:paraId="38B51D65" w14:textId="77777777" w:rsidTr="00E47E96">
        <w:tblPrEx>
          <w:tblCellMar>
            <w:bottom w:w="5" w:type="dxa"/>
            <w:right w:w="115" w:type="dxa"/>
          </w:tblCellMar>
        </w:tblPrEx>
        <w:trPr>
          <w:trHeight w:val="306"/>
        </w:trPr>
        <w:tc>
          <w:tcPr>
            <w:tcW w:w="2605" w:type="dxa"/>
            <w:tcBorders>
              <w:top w:val="double" w:sz="4" w:space="0" w:color="000000"/>
              <w:left w:val="single" w:sz="4" w:space="0" w:color="000000"/>
              <w:bottom w:val="double" w:sz="4" w:space="0" w:color="000000"/>
              <w:right w:val="single" w:sz="4" w:space="0" w:color="000000"/>
            </w:tcBorders>
            <w:shd w:val="clear" w:color="auto" w:fill="92D050"/>
          </w:tcPr>
          <w:p w14:paraId="70A68186" w14:textId="77777777" w:rsidR="00560C2B" w:rsidRPr="00BC4E40" w:rsidRDefault="0090789F">
            <w:pPr>
              <w:ind w:left="48"/>
              <w:rPr>
                <w:rFonts w:ascii="Times New Roman" w:hAnsi="Times New Roman" w:cs="Times New Roman"/>
              </w:rPr>
            </w:pPr>
            <w:r w:rsidRPr="00BC4E40">
              <w:rPr>
                <w:rFonts w:ascii="Times New Roman" w:eastAsia="Times New Roman" w:hAnsi="Times New Roman" w:cs="Times New Roman"/>
                <w:b/>
              </w:rPr>
              <w:t>Review Date</w:t>
            </w:r>
          </w:p>
        </w:tc>
        <w:tc>
          <w:tcPr>
            <w:tcW w:w="3296" w:type="dxa"/>
            <w:tcBorders>
              <w:top w:val="single" w:sz="4" w:space="0" w:color="000000"/>
              <w:left w:val="single" w:sz="4" w:space="0" w:color="000000"/>
              <w:bottom w:val="single" w:sz="4" w:space="0" w:color="000000"/>
              <w:right w:val="single" w:sz="4" w:space="0" w:color="000000"/>
            </w:tcBorders>
          </w:tcPr>
          <w:p w14:paraId="3EC3E213" w14:textId="77777777" w:rsidR="00560C2B" w:rsidRPr="00BC4E40" w:rsidRDefault="0090789F">
            <w:pPr>
              <w:rPr>
                <w:rFonts w:ascii="Times New Roman" w:hAnsi="Times New Roman" w:cs="Times New Roman"/>
              </w:rPr>
            </w:pPr>
            <w:r w:rsidRPr="00BC4E40">
              <w:rPr>
                <w:rFonts w:ascii="Times New Roman" w:eastAsia="Times New Roman" w:hAnsi="Times New Roman" w:cs="Times New Roman"/>
              </w:rPr>
              <w:t>Review</w:t>
            </w:r>
          </w:p>
        </w:tc>
        <w:tc>
          <w:tcPr>
            <w:tcW w:w="3577" w:type="dxa"/>
            <w:tcBorders>
              <w:top w:val="single" w:sz="4" w:space="0" w:color="000000"/>
              <w:left w:val="single" w:sz="4" w:space="0" w:color="000000"/>
              <w:bottom w:val="single" w:sz="4" w:space="0" w:color="000000"/>
              <w:right w:val="single" w:sz="4" w:space="0" w:color="000000"/>
            </w:tcBorders>
          </w:tcPr>
          <w:p w14:paraId="7BC4C399" w14:textId="02D06638" w:rsidR="00560C2B" w:rsidRPr="00245AD6" w:rsidRDefault="00BC4E40" w:rsidP="00BC4E40">
            <w:pPr>
              <w:ind w:left="49"/>
              <w:rPr>
                <w:rFonts w:ascii="Times New Roman" w:eastAsia="Times New Roman" w:hAnsi="Times New Roman" w:cs="Times New Roman"/>
              </w:rPr>
            </w:pPr>
            <w:r w:rsidRPr="00245AD6">
              <w:rPr>
                <w:rFonts w:ascii="Times New Roman" w:eastAsia="Times New Roman" w:hAnsi="Times New Roman" w:cs="Times New Roman"/>
              </w:rPr>
              <w:t>6/7/2019</w:t>
            </w:r>
          </w:p>
        </w:tc>
        <w:tc>
          <w:tcPr>
            <w:tcW w:w="4414" w:type="dxa"/>
            <w:tcBorders>
              <w:top w:val="single" w:sz="4" w:space="0" w:color="000000"/>
              <w:left w:val="single" w:sz="4" w:space="0" w:color="000000"/>
              <w:bottom w:val="single" w:sz="4" w:space="0" w:color="000000"/>
              <w:right w:val="single" w:sz="4" w:space="0" w:color="000000"/>
            </w:tcBorders>
          </w:tcPr>
          <w:p w14:paraId="4690B679" w14:textId="77777777" w:rsidR="00560C2B" w:rsidRPr="00BC4E40" w:rsidRDefault="00560C2B">
            <w:pPr>
              <w:rPr>
                <w:rFonts w:ascii="Times New Roman" w:hAnsi="Times New Roman" w:cs="Times New Roman"/>
              </w:rPr>
            </w:pPr>
          </w:p>
        </w:tc>
      </w:tr>
      <w:tr w:rsidR="00560C2B" w:rsidRPr="00BC4E40" w14:paraId="43CB3260" w14:textId="77777777" w:rsidTr="00E47E96">
        <w:tblPrEx>
          <w:tblCellMar>
            <w:bottom w:w="5" w:type="dxa"/>
            <w:right w:w="115" w:type="dxa"/>
          </w:tblCellMar>
        </w:tblPrEx>
        <w:trPr>
          <w:trHeight w:val="306"/>
        </w:trPr>
        <w:tc>
          <w:tcPr>
            <w:tcW w:w="2605" w:type="dxa"/>
            <w:tcBorders>
              <w:top w:val="double" w:sz="4" w:space="0" w:color="000000"/>
              <w:left w:val="single" w:sz="4" w:space="0" w:color="000000"/>
              <w:bottom w:val="double" w:sz="4" w:space="0" w:color="000000"/>
              <w:right w:val="single" w:sz="4" w:space="0" w:color="000000"/>
            </w:tcBorders>
            <w:shd w:val="clear" w:color="auto" w:fill="92D050"/>
          </w:tcPr>
          <w:p w14:paraId="17357294"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787944CB" w14:textId="77777777" w:rsidR="00560C2B" w:rsidRPr="00BC4E40" w:rsidRDefault="0090789F">
            <w:pPr>
              <w:rPr>
                <w:rFonts w:ascii="Times New Roman" w:hAnsi="Times New Roman" w:cs="Times New Roman"/>
              </w:rPr>
            </w:pPr>
            <w:r w:rsidRPr="00BC4E40">
              <w:rPr>
                <w:rFonts w:ascii="Times New Roman" w:eastAsia="Times New Roman" w:hAnsi="Times New Roman" w:cs="Times New Roman"/>
              </w:rPr>
              <w:t>Additional Review (as necessary)</w:t>
            </w:r>
          </w:p>
        </w:tc>
        <w:tc>
          <w:tcPr>
            <w:tcW w:w="3577" w:type="dxa"/>
            <w:tcBorders>
              <w:top w:val="single" w:sz="4" w:space="0" w:color="000000"/>
              <w:left w:val="single" w:sz="4" w:space="0" w:color="000000"/>
              <w:bottom w:val="single" w:sz="4" w:space="0" w:color="000000"/>
              <w:right w:val="single" w:sz="4" w:space="0" w:color="000000"/>
            </w:tcBorders>
          </w:tcPr>
          <w:p w14:paraId="5F512651" w14:textId="33C3497B" w:rsidR="00560C2B" w:rsidRPr="00245AD6" w:rsidRDefault="00D5221B">
            <w:pPr>
              <w:rPr>
                <w:rFonts w:ascii="Times New Roman" w:hAnsi="Times New Roman" w:cs="Times New Roman"/>
              </w:rPr>
            </w:pPr>
            <w:r w:rsidRPr="00245AD6">
              <w:rPr>
                <w:rFonts w:ascii="Times New Roman" w:hAnsi="Times New Roman" w:cs="Times New Roman"/>
              </w:rPr>
              <w:t>24/7/2019</w:t>
            </w:r>
          </w:p>
        </w:tc>
        <w:tc>
          <w:tcPr>
            <w:tcW w:w="4414" w:type="dxa"/>
            <w:tcBorders>
              <w:top w:val="single" w:sz="4" w:space="0" w:color="000000"/>
              <w:left w:val="single" w:sz="4" w:space="0" w:color="000000"/>
              <w:bottom w:val="single" w:sz="4" w:space="0" w:color="000000"/>
              <w:right w:val="single" w:sz="4" w:space="0" w:color="000000"/>
            </w:tcBorders>
          </w:tcPr>
          <w:p w14:paraId="4737D3F5" w14:textId="77777777" w:rsidR="00560C2B" w:rsidRPr="00BC4E40" w:rsidRDefault="00560C2B">
            <w:pPr>
              <w:rPr>
                <w:rFonts w:ascii="Times New Roman" w:hAnsi="Times New Roman" w:cs="Times New Roman"/>
              </w:rPr>
            </w:pPr>
          </w:p>
        </w:tc>
      </w:tr>
      <w:tr w:rsidR="00560C2B" w:rsidRPr="00BC4E40" w14:paraId="052833CF" w14:textId="77777777" w:rsidTr="000B7AEC">
        <w:tblPrEx>
          <w:tblCellMar>
            <w:bottom w:w="5" w:type="dxa"/>
            <w:right w:w="115" w:type="dxa"/>
          </w:tblCellMar>
        </w:tblPrEx>
        <w:trPr>
          <w:trHeight w:val="295"/>
        </w:trPr>
        <w:tc>
          <w:tcPr>
            <w:tcW w:w="2605" w:type="dxa"/>
            <w:tcBorders>
              <w:top w:val="double" w:sz="4" w:space="0" w:color="000000"/>
              <w:left w:val="single" w:sz="4" w:space="0" w:color="000000"/>
              <w:bottom w:val="double" w:sz="4" w:space="0" w:color="000000"/>
              <w:right w:val="single" w:sz="4" w:space="0" w:color="000000"/>
            </w:tcBorders>
            <w:shd w:val="clear" w:color="auto" w:fill="92D050"/>
          </w:tcPr>
          <w:p w14:paraId="65585494" w14:textId="77777777" w:rsidR="00560C2B" w:rsidRPr="00BC4E40"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08B1AB74" w14:textId="77777777" w:rsidR="00560C2B" w:rsidRPr="00BC4E40" w:rsidRDefault="0090789F">
            <w:pPr>
              <w:rPr>
                <w:rFonts w:ascii="Times New Roman" w:hAnsi="Times New Roman" w:cs="Times New Roman"/>
              </w:rPr>
            </w:pPr>
            <w:r w:rsidRPr="00BC4E40">
              <w:rPr>
                <w:rFonts w:ascii="Times New Roman" w:eastAsia="Times New Roman" w:hAnsi="Times New Roman" w:cs="Times New Roman"/>
              </w:rPr>
              <w:t>Additional Review (as necessary)</w:t>
            </w:r>
          </w:p>
        </w:tc>
        <w:tc>
          <w:tcPr>
            <w:tcW w:w="3577" w:type="dxa"/>
            <w:tcBorders>
              <w:top w:val="single" w:sz="4" w:space="0" w:color="000000"/>
              <w:left w:val="single" w:sz="4" w:space="0" w:color="000000"/>
              <w:bottom w:val="single" w:sz="4" w:space="0" w:color="000000"/>
              <w:right w:val="single" w:sz="4" w:space="0" w:color="000000"/>
            </w:tcBorders>
          </w:tcPr>
          <w:p w14:paraId="230B3405" w14:textId="073F7BB0" w:rsidR="00560C2B" w:rsidRPr="00BC4E40" w:rsidRDefault="00D5221B">
            <w:pPr>
              <w:rPr>
                <w:rFonts w:ascii="Times New Roman" w:hAnsi="Times New Roman" w:cs="Times New Roman"/>
              </w:rPr>
            </w:pPr>
            <w:r>
              <w:rPr>
                <w:rFonts w:ascii="Times New Roman" w:hAnsi="Times New Roman" w:cs="Times New Roman"/>
              </w:rPr>
              <w:t>21/8/2019</w:t>
            </w:r>
          </w:p>
        </w:tc>
        <w:tc>
          <w:tcPr>
            <w:tcW w:w="4414" w:type="dxa"/>
            <w:tcBorders>
              <w:top w:val="single" w:sz="4" w:space="0" w:color="000000"/>
              <w:left w:val="single" w:sz="4" w:space="0" w:color="000000"/>
              <w:bottom w:val="single" w:sz="4" w:space="0" w:color="000000"/>
              <w:right w:val="single" w:sz="4" w:space="0" w:color="000000"/>
            </w:tcBorders>
          </w:tcPr>
          <w:p w14:paraId="7FD7641A" w14:textId="77777777" w:rsidR="00560C2B" w:rsidRPr="00BC4E40" w:rsidRDefault="00560C2B">
            <w:pPr>
              <w:rPr>
                <w:rFonts w:ascii="Times New Roman" w:hAnsi="Times New Roman" w:cs="Times New Roman"/>
              </w:rPr>
            </w:pPr>
          </w:p>
        </w:tc>
      </w:tr>
      <w:tr w:rsidR="00245AD6" w:rsidRPr="00BC4E40" w14:paraId="280C90B5" w14:textId="77777777" w:rsidTr="00E47E96">
        <w:tblPrEx>
          <w:tblCellMar>
            <w:bottom w:w="5" w:type="dxa"/>
            <w:right w:w="115" w:type="dxa"/>
          </w:tblCellMar>
        </w:tblPrEx>
        <w:trPr>
          <w:trHeight w:val="295"/>
        </w:trPr>
        <w:tc>
          <w:tcPr>
            <w:tcW w:w="2605" w:type="dxa"/>
            <w:tcBorders>
              <w:top w:val="double" w:sz="4" w:space="0" w:color="000000"/>
              <w:left w:val="single" w:sz="4" w:space="0" w:color="000000"/>
              <w:bottom w:val="single" w:sz="4" w:space="0" w:color="000000"/>
              <w:right w:val="single" w:sz="4" w:space="0" w:color="000000"/>
            </w:tcBorders>
            <w:shd w:val="clear" w:color="auto" w:fill="92D050"/>
          </w:tcPr>
          <w:p w14:paraId="7A0FE42E" w14:textId="77777777" w:rsidR="00245AD6" w:rsidRPr="00BC4E40" w:rsidRDefault="00245AD6">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4EB1C1FB" w14:textId="661373AD" w:rsidR="00245AD6" w:rsidRPr="00BC4E40" w:rsidRDefault="00245AD6">
            <w:pPr>
              <w:rPr>
                <w:rFonts w:ascii="Times New Roman" w:eastAsia="Times New Roman" w:hAnsi="Times New Roman" w:cs="Times New Roman"/>
              </w:rPr>
            </w:pPr>
            <w:r w:rsidRPr="00BC4E40">
              <w:rPr>
                <w:rFonts w:ascii="Times New Roman" w:eastAsia="Times New Roman" w:hAnsi="Times New Roman" w:cs="Times New Roman"/>
              </w:rPr>
              <w:t>Additional Review (as necessary)</w:t>
            </w:r>
          </w:p>
        </w:tc>
        <w:tc>
          <w:tcPr>
            <w:tcW w:w="3577" w:type="dxa"/>
            <w:tcBorders>
              <w:top w:val="single" w:sz="4" w:space="0" w:color="000000"/>
              <w:left w:val="single" w:sz="4" w:space="0" w:color="000000"/>
              <w:bottom w:val="single" w:sz="4" w:space="0" w:color="000000"/>
              <w:right w:val="single" w:sz="4" w:space="0" w:color="000000"/>
            </w:tcBorders>
          </w:tcPr>
          <w:p w14:paraId="146B8B09" w14:textId="7C368054" w:rsidR="00245AD6" w:rsidRDefault="00245AD6">
            <w:pPr>
              <w:rPr>
                <w:rFonts w:ascii="Times New Roman" w:hAnsi="Times New Roman" w:cs="Times New Roman"/>
              </w:rPr>
            </w:pPr>
            <w:r>
              <w:rPr>
                <w:rFonts w:ascii="Times New Roman" w:hAnsi="Times New Roman" w:cs="Times New Roman"/>
              </w:rPr>
              <w:t>25/9/2019</w:t>
            </w:r>
          </w:p>
        </w:tc>
        <w:tc>
          <w:tcPr>
            <w:tcW w:w="4414" w:type="dxa"/>
            <w:tcBorders>
              <w:top w:val="single" w:sz="4" w:space="0" w:color="000000"/>
              <w:left w:val="single" w:sz="4" w:space="0" w:color="000000"/>
              <w:bottom w:val="single" w:sz="4" w:space="0" w:color="000000"/>
              <w:right w:val="single" w:sz="4" w:space="0" w:color="000000"/>
            </w:tcBorders>
          </w:tcPr>
          <w:p w14:paraId="7CC18B5E" w14:textId="77777777" w:rsidR="00245AD6" w:rsidRPr="00BC4E40" w:rsidRDefault="00245AD6">
            <w:pPr>
              <w:rPr>
                <w:rFonts w:ascii="Times New Roman" w:hAnsi="Times New Roman" w:cs="Times New Roman"/>
              </w:rPr>
            </w:pPr>
          </w:p>
        </w:tc>
      </w:tr>
    </w:tbl>
    <w:p w14:paraId="72583123" w14:textId="23790B0B" w:rsidR="00560C2B" w:rsidRDefault="00560C2B">
      <w:pPr>
        <w:spacing w:after="0"/>
      </w:pPr>
    </w:p>
    <w:sectPr w:rsidR="00560C2B">
      <w:footerReference w:type="even" r:id="rId8"/>
      <w:footerReference w:type="default" r:id="rId9"/>
      <w:footerReference w:type="first" r:id="rId10"/>
      <w:pgSz w:w="15840" w:h="12240" w:orient="landscape"/>
      <w:pgMar w:top="736" w:right="1226" w:bottom="1152" w:left="720" w:header="720" w:footer="67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DCC866" w14:textId="77777777" w:rsidR="00114B93" w:rsidRDefault="00114B93">
      <w:pPr>
        <w:spacing w:after="0" w:line="240" w:lineRule="auto"/>
      </w:pPr>
      <w:r>
        <w:separator/>
      </w:r>
    </w:p>
  </w:endnote>
  <w:endnote w:type="continuationSeparator" w:id="0">
    <w:p w14:paraId="6C291A2F" w14:textId="77777777" w:rsidR="00114B93" w:rsidRDefault="00114B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Microsoft Sans Serif">
    <w:panose1 w:val="020B0604020202020204"/>
    <w:charset w:val="EE"/>
    <w:family w:val="swiss"/>
    <w:pitch w:val="variable"/>
    <w:sig w:usb0="E5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C6375E" w14:textId="77777777" w:rsidR="00560C2B" w:rsidRDefault="0090789F">
    <w:pPr>
      <w:tabs>
        <w:tab w:val="right" w:pos="14400"/>
      </w:tabs>
      <w:spacing w:after="0"/>
      <w:ind w:right="-506"/>
    </w:pPr>
    <w:r>
      <w:rPr>
        <w:rFonts w:ascii="Times New Roman" w:eastAsia="Times New Roman" w:hAnsi="Times New Roman" w:cs="Times New Roman"/>
        <w:color w:val="7F7F7F"/>
        <w:sz w:val="16"/>
      </w:rPr>
      <w:t>GEF-</w:t>
    </w:r>
    <w:r w:rsidR="00E21E7F">
      <w:rPr>
        <w:rFonts w:ascii="Times New Roman" w:eastAsia="Times New Roman" w:hAnsi="Times New Roman" w:cs="Times New Roman"/>
        <w:noProof/>
        <w:color w:val="7F7F7F"/>
        <w:sz w:val="16"/>
      </w:rPr>
      <w:fldChar w:fldCharType="begin"/>
    </w:r>
    <w:r w:rsidR="00E21E7F">
      <w:rPr>
        <w:rFonts w:ascii="Times New Roman" w:eastAsia="Times New Roman" w:hAnsi="Times New Roman" w:cs="Times New Roman"/>
        <w:noProof/>
        <w:color w:val="7F7F7F"/>
        <w:sz w:val="16"/>
      </w:rPr>
      <w:instrText xml:space="preserve"> NUMPAGES   \* MERGEFORMAT </w:instrText>
    </w:r>
    <w:r w:rsidR="00E21E7F">
      <w:rPr>
        <w:rFonts w:ascii="Times New Roman" w:eastAsia="Times New Roman" w:hAnsi="Times New Roman" w:cs="Times New Roman"/>
        <w:noProof/>
        <w:color w:val="7F7F7F"/>
        <w:sz w:val="16"/>
      </w:rPr>
      <w:fldChar w:fldCharType="separate"/>
    </w:r>
    <w:r w:rsidR="00E47E96" w:rsidRPr="00E47E96">
      <w:rPr>
        <w:rFonts w:ascii="Times New Roman" w:eastAsia="Times New Roman" w:hAnsi="Times New Roman" w:cs="Times New Roman"/>
        <w:noProof/>
        <w:color w:val="7F7F7F"/>
        <w:sz w:val="16"/>
      </w:rPr>
      <w:t>8</w:t>
    </w:r>
    <w:r w:rsidR="00E21E7F">
      <w:rPr>
        <w:rFonts w:ascii="Times New Roman" w:eastAsia="Times New Roman" w:hAnsi="Times New Roman" w:cs="Times New Roman"/>
        <w:noProof/>
        <w:color w:val="7F7F7F"/>
        <w:sz w:val="16"/>
      </w:rPr>
      <w:fldChar w:fldCharType="end"/>
    </w:r>
    <w:r>
      <w:rPr>
        <w:rFonts w:ascii="Times New Roman" w:eastAsia="Times New Roman" w:hAnsi="Times New Roman" w:cs="Times New Roman"/>
        <w:color w:val="7F7F7F"/>
        <w:sz w:val="16"/>
      </w:rPr>
      <w:t xml:space="preserve"> FSP/MSP  Review Template January2015</w:t>
    </w:r>
    <w:r>
      <w:rPr>
        <w:rFonts w:ascii="Times New Roman" w:eastAsia="Times New Roman" w:hAnsi="Times New Roman" w:cs="Times New Roman"/>
        <w:color w:val="7F7F7F"/>
        <w:sz w:val="16"/>
      </w:rPr>
      <w:tab/>
    </w:r>
    <w:r>
      <w:fldChar w:fldCharType="begin"/>
    </w:r>
    <w:r>
      <w:instrText xml:space="preserve"> PAGE   \* MERGEFORMAT </w:instrText>
    </w:r>
    <w:r>
      <w:fldChar w:fldCharType="separate"/>
    </w:r>
    <w:r>
      <w:rPr>
        <w:rFonts w:ascii="Times New Roman" w:eastAsia="Times New Roman" w:hAnsi="Times New Roman" w:cs="Times New Roman"/>
        <w:sz w:val="20"/>
      </w:rPr>
      <w:t>1</w:t>
    </w:r>
    <w:r>
      <w:rPr>
        <w:rFonts w:ascii="Times New Roman" w:eastAsia="Times New Roman" w:hAnsi="Times New Roman" w:cs="Times New Roman"/>
        <w:sz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F76884" w14:textId="77777777" w:rsidR="00560C2B" w:rsidRDefault="0090789F">
    <w:pPr>
      <w:tabs>
        <w:tab w:val="right" w:pos="14400"/>
      </w:tabs>
      <w:spacing w:after="0"/>
      <w:ind w:right="-506"/>
    </w:pPr>
    <w:r>
      <w:rPr>
        <w:rFonts w:ascii="Times New Roman" w:eastAsia="Times New Roman" w:hAnsi="Times New Roman" w:cs="Times New Roman"/>
        <w:color w:val="7F7F7F"/>
        <w:sz w:val="16"/>
      </w:rPr>
      <w:t>GEF-</w:t>
    </w:r>
    <w:r w:rsidR="00E21E7F">
      <w:rPr>
        <w:rFonts w:ascii="Times New Roman" w:eastAsia="Times New Roman" w:hAnsi="Times New Roman" w:cs="Times New Roman"/>
        <w:noProof/>
        <w:color w:val="7F7F7F"/>
        <w:sz w:val="16"/>
      </w:rPr>
      <w:fldChar w:fldCharType="begin"/>
    </w:r>
    <w:r w:rsidR="00E21E7F">
      <w:rPr>
        <w:rFonts w:ascii="Times New Roman" w:eastAsia="Times New Roman" w:hAnsi="Times New Roman" w:cs="Times New Roman"/>
        <w:noProof/>
        <w:color w:val="7F7F7F"/>
        <w:sz w:val="16"/>
      </w:rPr>
      <w:instrText xml:space="preserve"> NUMPAGES   \* MERGEFORMAT </w:instrText>
    </w:r>
    <w:r w:rsidR="00E21E7F">
      <w:rPr>
        <w:rFonts w:ascii="Times New Roman" w:eastAsia="Times New Roman" w:hAnsi="Times New Roman" w:cs="Times New Roman"/>
        <w:noProof/>
        <w:color w:val="7F7F7F"/>
        <w:sz w:val="16"/>
      </w:rPr>
      <w:fldChar w:fldCharType="separate"/>
    </w:r>
    <w:r w:rsidR="00A27C4E">
      <w:rPr>
        <w:rFonts w:ascii="Times New Roman" w:eastAsia="Times New Roman" w:hAnsi="Times New Roman" w:cs="Times New Roman"/>
        <w:noProof/>
        <w:color w:val="7F7F7F"/>
        <w:sz w:val="16"/>
      </w:rPr>
      <w:t>11</w:t>
    </w:r>
    <w:r w:rsidR="00E21E7F">
      <w:rPr>
        <w:rFonts w:ascii="Times New Roman" w:eastAsia="Times New Roman" w:hAnsi="Times New Roman" w:cs="Times New Roman"/>
        <w:noProof/>
        <w:color w:val="7F7F7F"/>
        <w:sz w:val="16"/>
      </w:rPr>
      <w:fldChar w:fldCharType="end"/>
    </w:r>
    <w:r>
      <w:rPr>
        <w:rFonts w:ascii="Times New Roman" w:eastAsia="Times New Roman" w:hAnsi="Times New Roman" w:cs="Times New Roman"/>
        <w:color w:val="7F7F7F"/>
        <w:sz w:val="16"/>
      </w:rPr>
      <w:t xml:space="preserve"> FSP/MSP  Review Template January2015</w:t>
    </w:r>
    <w:r>
      <w:rPr>
        <w:rFonts w:ascii="Times New Roman" w:eastAsia="Times New Roman" w:hAnsi="Times New Roman" w:cs="Times New Roman"/>
        <w:color w:val="7F7F7F"/>
        <w:sz w:val="16"/>
      </w:rPr>
      <w:tab/>
    </w:r>
    <w:r>
      <w:fldChar w:fldCharType="begin"/>
    </w:r>
    <w:r>
      <w:instrText xml:space="preserve"> PAGE   \* MERGEFORMAT </w:instrText>
    </w:r>
    <w:r>
      <w:fldChar w:fldCharType="separate"/>
    </w:r>
    <w:r w:rsidR="00A27C4E" w:rsidRPr="00A27C4E">
      <w:rPr>
        <w:rFonts w:ascii="Times New Roman" w:eastAsia="Times New Roman" w:hAnsi="Times New Roman" w:cs="Times New Roman"/>
        <w:noProof/>
        <w:sz w:val="20"/>
      </w:rPr>
      <w:t>6</w:t>
    </w:r>
    <w:r>
      <w:rPr>
        <w:rFonts w:ascii="Times New Roman" w:eastAsia="Times New Roman" w:hAnsi="Times New Roman" w:cs="Times New Roman"/>
        <w:sz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B47739" w14:textId="77777777" w:rsidR="00560C2B" w:rsidRDefault="0090789F">
    <w:pPr>
      <w:tabs>
        <w:tab w:val="right" w:pos="14400"/>
      </w:tabs>
      <w:spacing w:after="0"/>
      <w:ind w:right="-506"/>
    </w:pPr>
    <w:r>
      <w:rPr>
        <w:rFonts w:ascii="Times New Roman" w:eastAsia="Times New Roman" w:hAnsi="Times New Roman" w:cs="Times New Roman"/>
        <w:color w:val="7F7F7F"/>
        <w:sz w:val="16"/>
      </w:rPr>
      <w:t>GEF-</w:t>
    </w:r>
    <w:r w:rsidR="00E21E7F">
      <w:rPr>
        <w:rFonts w:ascii="Times New Roman" w:eastAsia="Times New Roman" w:hAnsi="Times New Roman" w:cs="Times New Roman"/>
        <w:noProof/>
        <w:color w:val="7F7F7F"/>
        <w:sz w:val="16"/>
      </w:rPr>
      <w:fldChar w:fldCharType="begin"/>
    </w:r>
    <w:r w:rsidR="00E21E7F">
      <w:rPr>
        <w:rFonts w:ascii="Times New Roman" w:eastAsia="Times New Roman" w:hAnsi="Times New Roman" w:cs="Times New Roman"/>
        <w:noProof/>
        <w:color w:val="7F7F7F"/>
        <w:sz w:val="16"/>
      </w:rPr>
      <w:instrText xml:space="preserve"> NUMPAGES   \* MERGEFORMAT </w:instrText>
    </w:r>
    <w:r w:rsidR="00E21E7F">
      <w:rPr>
        <w:rFonts w:ascii="Times New Roman" w:eastAsia="Times New Roman" w:hAnsi="Times New Roman" w:cs="Times New Roman"/>
        <w:noProof/>
        <w:color w:val="7F7F7F"/>
        <w:sz w:val="16"/>
      </w:rPr>
      <w:fldChar w:fldCharType="separate"/>
    </w:r>
    <w:r w:rsidR="00E47E96" w:rsidRPr="00E47E96">
      <w:rPr>
        <w:rFonts w:ascii="Times New Roman" w:eastAsia="Times New Roman" w:hAnsi="Times New Roman" w:cs="Times New Roman"/>
        <w:noProof/>
        <w:color w:val="7F7F7F"/>
        <w:sz w:val="16"/>
      </w:rPr>
      <w:t>8</w:t>
    </w:r>
    <w:r w:rsidR="00E21E7F">
      <w:rPr>
        <w:rFonts w:ascii="Times New Roman" w:eastAsia="Times New Roman" w:hAnsi="Times New Roman" w:cs="Times New Roman"/>
        <w:noProof/>
        <w:color w:val="7F7F7F"/>
        <w:sz w:val="16"/>
      </w:rPr>
      <w:fldChar w:fldCharType="end"/>
    </w:r>
    <w:r>
      <w:rPr>
        <w:rFonts w:ascii="Times New Roman" w:eastAsia="Times New Roman" w:hAnsi="Times New Roman" w:cs="Times New Roman"/>
        <w:color w:val="7F7F7F"/>
        <w:sz w:val="16"/>
      </w:rPr>
      <w:t xml:space="preserve"> FSP/MSP  Review Template January2015</w:t>
    </w:r>
    <w:r>
      <w:rPr>
        <w:rFonts w:ascii="Times New Roman" w:eastAsia="Times New Roman" w:hAnsi="Times New Roman" w:cs="Times New Roman"/>
        <w:color w:val="7F7F7F"/>
        <w:sz w:val="16"/>
      </w:rPr>
      <w:tab/>
    </w:r>
    <w:r>
      <w:fldChar w:fldCharType="begin"/>
    </w:r>
    <w:r>
      <w:instrText xml:space="preserve"> PAGE   \* MERGEFORMAT </w:instrText>
    </w:r>
    <w:r>
      <w:fldChar w:fldCharType="separate"/>
    </w:r>
    <w:r>
      <w:rPr>
        <w:rFonts w:ascii="Times New Roman" w:eastAsia="Times New Roman" w:hAnsi="Times New Roman" w:cs="Times New Roman"/>
        <w:sz w:val="20"/>
      </w:rPr>
      <w:t>1</w:t>
    </w:r>
    <w:r>
      <w:rPr>
        <w:rFonts w:ascii="Times New Roman" w:eastAsia="Times New Roman" w:hAnsi="Times New Roman" w:cs="Times New Roman"/>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DC1FA4" w14:textId="77777777" w:rsidR="00114B93" w:rsidRDefault="00114B93">
      <w:pPr>
        <w:spacing w:after="0" w:line="270" w:lineRule="auto"/>
      </w:pPr>
      <w:r>
        <w:separator/>
      </w:r>
    </w:p>
  </w:footnote>
  <w:footnote w:type="continuationSeparator" w:id="0">
    <w:p w14:paraId="19FAAB57" w14:textId="77777777" w:rsidR="00114B93" w:rsidRDefault="00114B93">
      <w:pPr>
        <w:spacing w:after="0" w:line="270" w:lineRule="auto"/>
      </w:pPr>
      <w:r>
        <w:continuationSeparator/>
      </w:r>
    </w:p>
  </w:footnote>
  <w:footnote w:id="1">
    <w:p w14:paraId="633557AC" w14:textId="77777777" w:rsidR="00560C2B" w:rsidRDefault="0090789F">
      <w:pPr>
        <w:pStyle w:val="footnotedescription"/>
        <w:jc w:val="both"/>
      </w:pPr>
      <w:r>
        <w:rPr>
          <w:rStyle w:val="footnotemark"/>
        </w:rPr>
        <w:footnoteRef/>
      </w:r>
      <w:r>
        <w:t xml:space="preserve">   If it is a child project under a program, assess if the components of the child project align with the program criteria set for selection of child projects.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F34B26"/>
    <w:multiLevelType w:val="hybridMultilevel"/>
    <w:tmpl w:val="8208F87A"/>
    <w:lvl w:ilvl="0" w:tplc="25DE2EA8">
      <w:start w:val="1"/>
      <w:numFmt w:val="bullet"/>
      <w:lvlText w:val="-"/>
      <w:lvlJc w:val="left"/>
      <w:pPr>
        <w:ind w:left="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E22800C">
      <w:start w:val="1"/>
      <w:numFmt w:val="bullet"/>
      <w:lvlText w:val="o"/>
      <w:lvlJc w:val="left"/>
      <w:pPr>
        <w:ind w:left="11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E0C8468">
      <w:start w:val="1"/>
      <w:numFmt w:val="bullet"/>
      <w:lvlText w:val="▪"/>
      <w:lvlJc w:val="left"/>
      <w:pPr>
        <w:ind w:left="19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F3C7D2A">
      <w:start w:val="1"/>
      <w:numFmt w:val="bullet"/>
      <w:lvlText w:val="•"/>
      <w:lvlJc w:val="left"/>
      <w:pPr>
        <w:ind w:left="26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6349900">
      <w:start w:val="1"/>
      <w:numFmt w:val="bullet"/>
      <w:lvlText w:val="o"/>
      <w:lvlJc w:val="left"/>
      <w:pPr>
        <w:ind w:left="33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0A6B73A">
      <w:start w:val="1"/>
      <w:numFmt w:val="bullet"/>
      <w:lvlText w:val="▪"/>
      <w:lvlJc w:val="left"/>
      <w:pPr>
        <w:ind w:left="4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A944C80">
      <w:start w:val="1"/>
      <w:numFmt w:val="bullet"/>
      <w:lvlText w:val="•"/>
      <w:lvlJc w:val="left"/>
      <w:pPr>
        <w:ind w:left="4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AD06206">
      <w:start w:val="1"/>
      <w:numFmt w:val="bullet"/>
      <w:lvlText w:val="o"/>
      <w:lvlJc w:val="left"/>
      <w:pPr>
        <w:ind w:left="5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584A62E">
      <w:start w:val="1"/>
      <w:numFmt w:val="bullet"/>
      <w:lvlText w:val="▪"/>
      <w:lvlJc w:val="left"/>
      <w:pPr>
        <w:ind w:left="6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185B7F16"/>
    <w:multiLevelType w:val="hybridMultilevel"/>
    <w:tmpl w:val="342030B0"/>
    <w:lvl w:ilvl="0" w:tplc="DA84787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D587D45"/>
    <w:multiLevelType w:val="hybridMultilevel"/>
    <w:tmpl w:val="4C80553E"/>
    <w:lvl w:ilvl="0" w:tplc="0409000F">
      <w:start w:val="1"/>
      <w:numFmt w:val="decimal"/>
      <w:lvlText w:val="%1."/>
      <w:lvlJc w:val="left"/>
      <w:pPr>
        <w:ind w:left="360" w:hanging="360"/>
      </w:pPr>
    </w:lvl>
    <w:lvl w:ilvl="1" w:tplc="96DE3280">
      <w:numFmt w:val="bullet"/>
      <w:lvlText w:val="-"/>
      <w:lvlJc w:val="left"/>
      <w:pPr>
        <w:ind w:left="1080" w:hanging="360"/>
      </w:pPr>
      <w:rPr>
        <w:rFonts w:ascii="Calibri" w:eastAsia="Calibri" w:hAnsi="Calibri" w:cs="Calibri" w:hint="default"/>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3" w15:restartNumberingAfterBreak="0">
    <w:nsid w:val="21824093"/>
    <w:multiLevelType w:val="hybridMultilevel"/>
    <w:tmpl w:val="0A0CD788"/>
    <w:lvl w:ilvl="0" w:tplc="0332EF84">
      <w:start w:val="151"/>
      <w:numFmt w:val="decimal"/>
      <w:lvlText w:val="%1"/>
      <w:lvlJc w:val="left"/>
      <w:pPr>
        <w:ind w:left="720" w:hanging="360"/>
      </w:pPr>
      <w:rPr>
        <w:rFonts w:ascii="Calibri" w:hAnsi="Calibri" w:hint="default"/>
        <w:b w:val="0"/>
        <w:i w:val="0"/>
        <w:color w:val="auto"/>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1029E4"/>
    <w:multiLevelType w:val="hybridMultilevel"/>
    <w:tmpl w:val="74544424"/>
    <w:lvl w:ilvl="0" w:tplc="CDEA0894">
      <w:start w:val="1"/>
      <w:numFmt w:val="decimal"/>
      <w:lvlText w:val="%1"/>
      <w:lvlJc w:val="left"/>
      <w:pPr>
        <w:ind w:left="720" w:hanging="360"/>
      </w:pPr>
      <w:rPr>
        <w:rFonts w:ascii="Calibri" w:hAnsi="Calibri" w:hint="default"/>
        <w:b w:val="0"/>
        <w:i w:val="0"/>
        <w:color w:val="auto"/>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8685245"/>
    <w:multiLevelType w:val="hybridMultilevel"/>
    <w:tmpl w:val="484E4FC2"/>
    <w:lvl w:ilvl="0" w:tplc="9070802A">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2F6978A7"/>
    <w:multiLevelType w:val="hybridMultilevel"/>
    <w:tmpl w:val="D0922C2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4BDA3BDA"/>
    <w:multiLevelType w:val="hybridMultilevel"/>
    <w:tmpl w:val="71FEBE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38D0356"/>
    <w:multiLevelType w:val="hybridMultilevel"/>
    <w:tmpl w:val="6F2A0C06"/>
    <w:lvl w:ilvl="0" w:tplc="0409000F">
      <w:start w:val="1"/>
      <w:numFmt w:val="decimal"/>
      <w:lvlText w:val="%1."/>
      <w:lvlJc w:val="left"/>
      <w:pPr>
        <w:ind w:left="360" w:hanging="360"/>
      </w:pPr>
    </w:lvl>
    <w:lvl w:ilvl="1" w:tplc="0409001B">
      <w:start w:val="1"/>
      <w:numFmt w:val="lowerRoman"/>
      <w:lvlText w:val="%2."/>
      <w:lvlJc w:val="righ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 w15:restartNumberingAfterBreak="0">
    <w:nsid w:val="5A3C698D"/>
    <w:multiLevelType w:val="hybridMultilevel"/>
    <w:tmpl w:val="46407132"/>
    <w:lvl w:ilvl="0" w:tplc="905EC8E0">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4"/>
  </w:num>
  <w:num w:numId="3">
    <w:abstractNumId w:val="3"/>
  </w:num>
  <w:num w:numId="4">
    <w:abstractNumId w:val="7"/>
  </w:num>
  <w:num w:numId="5">
    <w:abstractNumId w:val="6"/>
  </w:num>
  <w:num w:numId="6">
    <w:abstractNumId w:val="1"/>
  </w:num>
  <w:num w:numId="7">
    <w:abstractNumId w:val="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revisionView w:inkAnnotations="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60C2B"/>
    <w:rsid w:val="00024A4D"/>
    <w:rsid w:val="0002751D"/>
    <w:rsid w:val="00032290"/>
    <w:rsid w:val="000406CA"/>
    <w:rsid w:val="00045FE4"/>
    <w:rsid w:val="0004752D"/>
    <w:rsid w:val="00053367"/>
    <w:rsid w:val="000B7AEC"/>
    <w:rsid w:val="000C136D"/>
    <w:rsid w:val="000F59BB"/>
    <w:rsid w:val="00114B93"/>
    <w:rsid w:val="0012005A"/>
    <w:rsid w:val="00135A48"/>
    <w:rsid w:val="00172E47"/>
    <w:rsid w:val="00176F80"/>
    <w:rsid w:val="00180F04"/>
    <w:rsid w:val="00194359"/>
    <w:rsid w:val="001D2168"/>
    <w:rsid w:val="001F351D"/>
    <w:rsid w:val="002161EB"/>
    <w:rsid w:val="00221E3D"/>
    <w:rsid w:val="00244D7C"/>
    <w:rsid w:val="00245AD6"/>
    <w:rsid w:val="002B3419"/>
    <w:rsid w:val="002B7EFA"/>
    <w:rsid w:val="002E508C"/>
    <w:rsid w:val="002F64CA"/>
    <w:rsid w:val="00301B04"/>
    <w:rsid w:val="00314D68"/>
    <w:rsid w:val="0034215D"/>
    <w:rsid w:val="00357B0B"/>
    <w:rsid w:val="003927ED"/>
    <w:rsid w:val="003C4C7E"/>
    <w:rsid w:val="003C6266"/>
    <w:rsid w:val="003D242E"/>
    <w:rsid w:val="00407671"/>
    <w:rsid w:val="00431AC1"/>
    <w:rsid w:val="004456B4"/>
    <w:rsid w:val="00453A58"/>
    <w:rsid w:val="004638A3"/>
    <w:rsid w:val="00465E03"/>
    <w:rsid w:val="00480338"/>
    <w:rsid w:val="004A0CCD"/>
    <w:rsid w:val="004A4288"/>
    <w:rsid w:val="004B32F2"/>
    <w:rsid w:val="004C5559"/>
    <w:rsid w:val="004F06F5"/>
    <w:rsid w:val="004F7A6E"/>
    <w:rsid w:val="005455FA"/>
    <w:rsid w:val="00560C2B"/>
    <w:rsid w:val="005A2992"/>
    <w:rsid w:val="00600F57"/>
    <w:rsid w:val="006203D7"/>
    <w:rsid w:val="00661033"/>
    <w:rsid w:val="0066221F"/>
    <w:rsid w:val="00691C46"/>
    <w:rsid w:val="006D520E"/>
    <w:rsid w:val="0071793F"/>
    <w:rsid w:val="00726E32"/>
    <w:rsid w:val="00756632"/>
    <w:rsid w:val="007566C9"/>
    <w:rsid w:val="007A0CC7"/>
    <w:rsid w:val="007C48CB"/>
    <w:rsid w:val="007C6FB1"/>
    <w:rsid w:val="007E736B"/>
    <w:rsid w:val="00831AC8"/>
    <w:rsid w:val="00875123"/>
    <w:rsid w:val="008B1057"/>
    <w:rsid w:val="008D7D4E"/>
    <w:rsid w:val="00904C6F"/>
    <w:rsid w:val="0090789F"/>
    <w:rsid w:val="0091152B"/>
    <w:rsid w:val="009425BD"/>
    <w:rsid w:val="00970B9C"/>
    <w:rsid w:val="009A28FC"/>
    <w:rsid w:val="009F4B96"/>
    <w:rsid w:val="00A27C4E"/>
    <w:rsid w:val="00A81577"/>
    <w:rsid w:val="00AA5848"/>
    <w:rsid w:val="00B4043D"/>
    <w:rsid w:val="00B47B15"/>
    <w:rsid w:val="00B54EC6"/>
    <w:rsid w:val="00B86568"/>
    <w:rsid w:val="00BC4E40"/>
    <w:rsid w:val="00BF0FBC"/>
    <w:rsid w:val="00C4079D"/>
    <w:rsid w:val="00CA6C7E"/>
    <w:rsid w:val="00CE784A"/>
    <w:rsid w:val="00CF5EB6"/>
    <w:rsid w:val="00D225BC"/>
    <w:rsid w:val="00D250DC"/>
    <w:rsid w:val="00D252AF"/>
    <w:rsid w:val="00D340F1"/>
    <w:rsid w:val="00D4329A"/>
    <w:rsid w:val="00D5221B"/>
    <w:rsid w:val="00D6725D"/>
    <w:rsid w:val="00D7220A"/>
    <w:rsid w:val="00D75E4C"/>
    <w:rsid w:val="00D8219F"/>
    <w:rsid w:val="00D9392E"/>
    <w:rsid w:val="00DA4463"/>
    <w:rsid w:val="00DB2360"/>
    <w:rsid w:val="00DB5F69"/>
    <w:rsid w:val="00E1335C"/>
    <w:rsid w:val="00E1337A"/>
    <w:rsid w:val="00E21E7F"/>
    <w:rsid w:val="00E260DE"/>
    <w:rsid w:val="00E47E96"/>
    <w:rsid w:val="00E77026"/>
    <w:rsid w:val="00E93D0D"/>
    <w:rsid w:val="00EB196E"/>
    <w:rsid w:val="00EB2415"/>
    <w:rsid w:val="00EC2B04"/>
    <w:rsid w:val="00ED39B4"/>
    <w:rsid w:val="00EE4F24"/>
    <w:rsid w:val="00FC4608"/>
    <w:rsid w:val="00FC7AA0"/>
    <w:rsid w:val="00FF46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D71C61"/>
  <w15:docId w15:val="{AC9F7614-0C53-45BB-93BE-53EC0E4CC1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description">
    <w:name w:val="footnote description"/>
    <w:next w:val="Normal"/>
    <w:link w:val="footnotedescriptionChar"/>
    <w:hidden/>
    <w:pPr>
      <w:spacing w:after="0"/>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Pr>
      <w:rFonts w:ascii="Times New Roman" w:eastAsia="Times New Roman" w:hAnsi="Times New Roman" w:cs="Times New Roman"/>
      <w:color w:val="000000"/>
      <w:sz w:val="20"/>
    </w:rPr>
  </w:style>
  <w:style w:type="character" w:customStyle="1" w:styleId="footnotemark">
    <w:name w:val="footnote mark"/>
    <w:hidden/>
    <w:rPr>
      <w:rFonts w:ascii="Times New Roman" w:eastAsia="Times New Roman" w:hAnsi="Times New Roman" w:cs="Times New Roman"/>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E47E9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7E96"/>
    <w:rPr>
      <w:rFonts w:ascii="Segoe UI" w:eastAsia="Calibri" w:hAnsi="Segoe UI" w:cs="Segoe UI"/>
      <w:color w:val="000000"/>
      <w:sz w:val="18"/>
      <w:szCs w:val="18"/>
    </w:rPr>
  </w:style>
  <w:style w:type="character" w:styleId="CommentReference">
    <w:name w:val="annotation reference"/>
    <w:basedOn w:val="DefaultParagraphFont"/>
    <w:uiPriority w:val="99"/>
    <w:semiHidden/>
    <w:unhideWhenUsed/>
    <w:rsid w:val="00407671"/>
    <w:rPr>
      <w:sz w:val="16"/>
      <w:szCs w:val="16"/>
    </w:rPr>
  </w:style>
  <w:style w:type="paragraph" w:styleId="CommentText">
    <w:name w:val="annotation text"/>
    <w:basedOn w:val="Normal"/>
    <w:link w:val="CommentTextChar"/>
    <w:uiPriority w:val="99"/>
    <w:semiHidden/>
    <w:unhideWhenUsed/>
    <w:rsid w:val="00407671"/>
    <w:pPr>
      <w:spacing w:line="240" w:lineRule="auto"/>
    </w:pPr>
    <w:rPr>
      <w:sz w:val="20"/>
      <w:szCs w:val="20"/>
    </w:rPr>
  </w:style>
  <w:style w:type="character" w:customStyle="1" w:styleId="CommentTextChar">
    <w:name w:val="Comment Text Char"/>
    <w:basedOn w:val="DefaultParagraphFont"/>
    <w:link w:val="CommentText"/>
    <w:uiPriority w:val="99"/>
    <w:semiHidden/>
    <w:rsid w:val="00407671"/>
    <w:rPr>
      <w:rFonts w:ascii="Calibri" w:eastAsia="Calibri" w:hAnsi="Calibri" w:cs="Calibri"/>
      <w:color w:val="000000"/>
      <w:sz w:val="20"/>
      <w:szCs w:val="20"/>
    </w:rPr>
  </w:style>
  <w:style w:type="paragraph" w:styleId="CommentSubject">
    <w:name w:val="annotation subject"/>
    <w:basedOn w:val="CommentText"/>
    <w:next w:val="CommentText"/>
    <w:link w:val="CommentSubjectChar"/>
    <w:uiPriority w:val="99"/>
    <w:semiHidden/>
    <w:unhideWhenUsed/>
    <w:rsid w:val="00407671"/>
    <w:rPr>
      <w:b/>
      <w:bCs/>
    </w:rPr>
  </w:style>
  <w:style w:type="character" w:customStyle="1" w:styleId="CommentSubjectChar">
    <w:name w:val="Comment Subject Char"/>
    <w:basedOn w:val="CommentTextChar"/>
    <w:link w:val="CommentSubject"/>
    <w:uiPriority w:val="99"/>
    <w:semiHidden/>
    <w:rsid w:val="00407671"/>
    <w:rPr>
      <w:rFonts w:ascii="Calibri" w:eastAsia="Calibri" w:hAnsi="Calibri" w:cs="Calibri"/>
      <w:b/>
      <w:bCs/>
      <w:color w:val="000000"/>
      <w:sz w:val="20"/>
      <w:szCs w:val="20"/>
    </w:rPr>
  </w:style>
  <w:style w:type="paragraph" w:styleId="ListParagraph">
    <w:name w:val="List Paragraph"/>
    <w:basedOn w:val="Normal"/>
    <w:uiPriority w:val="34"/>
    <w:qFormat/>
    <w:rsid w:val="00970B9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763180">
      <w:bodyDiv w:val="1"/>
      <w:marLeft w:val="0"/>
      <w:marRight w:val="0"/>
      <w:marTop w:val="0"/>
      <w:marBottom w:val="0"/>
      <w:divBdr>
        <w:top w:val="none" w:sz="0" w:space="0" w:color="auto"/>
        <w:left w:val="none" w:sz="0" w:space="0" w:color="auto"/>
        <w:bottom w:val="none" w:sz="0" w:space="0" w:color="auto"/>
        <w:right w:val="none" w:sz="0" w:space="0" w:color="auto"/>
      </w:divBdr>
    </w:div>
    <w:div w:id="521746931">
      <w:bodyDiv w:val="1"/>
      <w:marLeft w:val="0"/>
      <w:marRight w:val="0"/>
      <w:marTop w:val="0"/>
      <w:marBottom w:val="0"/>
      <w:divBdr>
        <w:top w:val="none" w:sz="0" w:space="0" w:color="auto"/>
        <w:left w:val="none" w:sz="0" w:space="0" w:color="auto"/>
        <w:bottom w:val="none" w:sz="0" w:space="0" w:color="auto"/>
        <w:right w:val="none" w:sz="0" w:space="0" w:color="auto"/>
      </w:divBdr>
    </w:div>
    <w:div w:id="213420370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ustomXml" Target="../customXml/item3.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9912</GEFID>
    <ProjectType xmlns="ceb00776-aa5c-4fc8-b6fe-5f035152e4b6">FSP</ProjectType>
    <GEFProjectID xmlns="ceb00776-aa5c-4fc8-b6fe-5f035152e4b6">69a26170-df7c-e811-8124-3863bb2e1360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Enhancing Conjunctive Management of Surface and Groundwater Resources in Selected Transboundary Aquifers: Case Study for Selected Shared Groundwater Bodies in the Nile Basin </ProjectTitle>
    <TrustFundType xmlns="ceb00776-aa5c-4fc8-b6fe-5f035152e4b6">GET</TrustFundType>
    <TaxCatchAll xmlns="3e02667f-0271-471b-bd6e-11a2e16def1d"/>
    <DocumentTitle xmlns="ceb00776-aa5c-4fc8-b6fe-5f035152e4b6">PIMS 5783 UNDP Response Matrix 25Oct2019</DocumentTitle>
  </documentManagement>
</p:properties>
</file>

<file path=customXml/itemProps1.xml><?xml version="1.0" encoding="utf-8"?>
<ds:datastoreItem xmlns:ds="http://schemas.openxmlformats.org/officeDocument/2006/customXml" ds:itemID="{42782D07-A303-4707-B912-B279D50C219B}"/>
</file>

<file path=customXml/itemProps2.xml><?xml version="1.0" encoding="utf-8"?>
<ds:datastoreItem xmlns:ds="http://schemas.openxmlformats.org/officeDocument/2006/customXml" ds:itemID="{1095EBA8-8CD2-4E49-A25E-E09422D3203D}"/>
</file>

<file path=customXml/itemProps3.xml><?xml version="1.0" encoding="utf-8"?>
<ds:datastoreItem xmlns:ds="http://schemas.openxmlformats.org/officeDocument/2006/customXml" ds:itemID="{663F451E-97F8-404B-A974-1A9A0CDD422E}"/>
</file>

<file path=docProps/app.xml><?xml version="1.0" encoding="utf-8"?>
<Properties xmlns="http://schemas.openxmlformats.org/officeDocument/2006/extended-properties" xmlns:vt="http://schemas.openxmlformats.org/officeDocument/2006/docPropsVTypes">
  <Template>Normal.dotm</Template>
  <TotalTime>0</TotalTime>
  <Pages>12</Pages>
  <Words>2166</Words>
  <Characters>12352</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GEF Secretariat Review for FSPs and MSPs.April2008</vt:lpstr>
    </vt:vector>
  </TitlesOfParts>
  <Company/>
  <LinksUpToDate>false</LinksUpToDate>
  <CharactersWithSpaces>14490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GEF Secretariat Review for FSPs and MSPs.April2008</dc:title>
  <dc:creator>wb155260</dc:creator>
  <cp:lastModifiedBy>Carline Jean-Louis</cp:lastModifiedBy>
  <cp:revision>2</cp:revision>
  <cp:lastPrinted>2017-03-27T06:27:00Z</cp:lastPrinted>
  <dcterms:created xsi:type="dcterms:W3CDTF">2019-10-24T16:02:00Z</dcterms:created>
  <dcterms:modified xsi:type="dcterms:W3CDTF">2019-10-24T16:02:00Z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